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города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от ___________2026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/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0"/>
        <w:keepNext/>
        <w:spacing w:before="240" w:after="60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0"/>
        <w:jc w:val="left"/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«  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____ »  ___________ 2025 года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 xml:space="preserve">                         № _____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</w:p>
    <w:p>
      <w:pPr>
        <w:ind w:left="0"/>
        <w:jc w:val="left"/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03"/>
      </w:tblGrid>
      <w:tr>
        <w:tblPrEx/>
        <w:trPr>
          <w:trHeight w:val="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2025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«Об исполнении бюджета городского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за 2025 год», в соответствии с Бюджетным кодексом Российской Федерации, руководствуясь статьями 19, 53 устава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Дума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54"/>
      </w:pPr>
      <w:r/>
      <w:r/>
    </w:p>
    <w:p>
      <w:pPr>
        <w:jc w:val="both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</w:t>
      </w:r>
      <w:r>
        <w:rPr>
          <w:rFonts w:ascii="Times New Roman" w:hAnsi="Times New Roman" w:cs="Times New Roman"/>
          <w:sz w:val="24"/>
          <w:szCs w:val="24"/>
        </w:rPr>
        <w:t xml:space="preserve">твердить отчет об исполнении бюджета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 xml:space="preserve">за 2025 год по доходам в сумме 8 284 953,3 тыс. рублей, по расходам в сумме 8 369 187,8 тыс. рублей с превышением расходов над доходами (дефицит бюдже</w:t>
      </w:r>
      <w:r>
        <w:rPr>
          <w:rFonts w:ascii="Times New Roman" w:hAnsi="Times New Roman" w:cs="Times New Roman"/>
          <w:sz w:val="24"/>
          <w:szCs w:val="24"/>
        </w:rPr>
        <w:t xml:space="preserve">та городского округа) в сумме 84 234,5 тыс. рублей со следующими показателями.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17"/>
        <w:jc w:val="both"/>
        <w:widowControl w:val="off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доходы бюджета городского округа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по кодам классификации доходов бюджетов за 2025 год согласно приложению 1 к настоящему реш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ению;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расходы бюджета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округа и непрограммным направлениям деятельности), группам и подгруппам видов расхо</w:t>
      </w:r>
      <w:r>
        <w:rPr>
          <w:rFonts w:ascii="Times New Roman" w:hAnsi="Times New Roman" w:cs="Times New Roman"/>
          <w:sz w:val="24"/>
          <w:szCs w:val="24"/>
        </w:rPr>
        <w:t xml:space="preserve">дов классификации расходов бюджета за 2025 год согласно приложению 2 к настоящему решению;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расходы бюджета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в ведомственной структуре расходов бюджета за 2025 год согласно приложению 3 </w:t>
      </w:r>
      <w:r>
        <w:rPr>
          <w:rFonts w:ascii="Times New Roman" w:hAnsi="Times New Roman" w:cs="Times New Roman"/>
          <w:sz w:val="24"/>
          <w:szCs w:val="24"/>
        </w:rPr>
        <w:t xml:space="preserve">к настоящему решению;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источники финансирования дефицита бюджета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дефицитов бюджетов за 2025 год согласно приложению 4 к настоящему решен</w:t>
      </w:r>
      <w:r>
        <w:rPr>
          <w:rFonts w:ascii="Times New Roman" w:hAnsi="Times New Roman" w:cs="Times New Roman"/>
          <w:sz w:val="24"/>
          <w:szCs w:val="24"/>
        </w:rPr>
        <w:t xml:space="preserve">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/>
        <w:jc w:val="both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540"/>
        <w:jc w:val="both"/>
        <w:widowControl w:val="off"/>
        <w:rPr>
          <w:rFonts w:ascii="Times New Roman" w:hAnsi="Times New Roman" w:eastAsia="Calibri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Председатель Думы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В.С.Заднепровская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_»_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______2026 год</w:t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397" w:right="567" w:bottom="510" w:left="1701" w:header="340" w:footer="567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5"/>
    <w:link w:val="698"/>
    <w:uiPriority w:val="10"/>
    <w:rPr>
      <w:sz w:val="48"/>
      <w:szCs w:val="48"/>
    </w:rPr>
  </w:style>
  <w:style w:type="character" w:styleId="37">
    <w:name w:val="Subtitle Char"/>
    <w:basedOn w:val="685"/>
    <w:link w:val="700"/>
    <w:uiPriority w:val="11"/>
    <w:rPr>
      <w:sz w:val="24"/>
      <w:szCs w:val="24"/>
    </w:rPr>
  </w:style>
  <w:style w:type="character" w:styleId="39">
    <w:name w:val="Quote Char"/>
    <w:link w:val="702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character" w:styleId="47">
    <w:name w:val="Caption Char"/>
    <w:basedOn w:val="685"/>
    <w:link w:val="70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7"/>
    <w:uiPriority w:val="99"/>
    <w:rPr>
      <w:sz w:val="18"/>
    </w:rPr>
  </w:style>
  <w:style w:type="character" w:styleId="179">
    <w:name w:val="Endnote Text Char"/>
    <w:link w:val="840"/>
    <w:uiPriority w:val="99"/>
    <w:rPr>
      <w:sz w:val="20"/>
    </w:rPr>
  </w:style>
  <w:style w:type="paragraph" w:styleId="675" w:default="1">
    <w:name w:val="Normal"/>
    <w:qFormat/>
    <w:pPr>
      <w:ind w:left="-108"/>
      <w:jc w:val="center"/>
      <w:spacing w:after="0" w:line="240" w:lineRule="auto"/>
    </w:p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75"/>
    <w:next w:val="67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Заголовок Знак"/>
    <w:basedOn w:val="685"/>
    <w:link w:val="698"/>
    <w:uiPriority w:val="10"/>
    <w:rPr>
      <w:sz w:val="48"/>
      <w:szCs w:val="48"/>
    </w:rPr>
  </w:style>
  <w:style w:type="paragraph" w:styleId="700">
    <w:name w:val="Subtitle"/>
    <w:basedOn w:val="675"/>
    <w:next w:val="675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basedOn w:val="685"/>
    <w:link w:val="700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5"/>
    <w:uiPriority w:val="99"/>
  </w:style>
  <w:style w:type="character" w:styleId="707" w:customStyle="1">
    <w:name w:val="Footer Char"/>
    <w:basedOn w:val="685"/>
    <w:uiPriority w:val="99"/>
  </w:style>
  <w:style w:type="paragraph" w:styleId="708">
    <w:name w:val="Caption"/>
    <w:basedOn w:val="675"/>
    <w:next w:val="675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Название объекта Знак"/>
    <w:basedOn w:val="685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75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5"/>
    <w:uiPriority w:val="99"/>
    <w:unhideWhenUsed/>
    <w:rPr>
      <w:vertAlign w:val="superscript"/>
    </w:rPr>
  </w:style>
  <w:style w:type="paragraph" w:styleId="840">
    <w:name w:val="endnote text"/>
    <w:basedOn w:val="675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5"/>
    <w:uiPriority w:val="99"/>
    <w:semiHidden/>
    <w:unhideWhenUsed/>
    <w:rPr>
      <w:vertAlign w:val="superscript"/>
    </w:rPr>
  </w:style>
  <w:style w:type="paragraph" w:styleId="843">
    <w:name w:val="toc 1"/>
    <w:basedOn w:val="675"/>
    <w:next w:val="675"/>
    <w:uiPriority w:val="39"/>
    <w:unhideWhenUsed/>
    <w:pPr>
      <w:ind w:left="0"/>
      <w:spacing w:after="57"/>
    </w:pPr>
  </w:style>
  <w:style w:type="paragraph" w:styleId="844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5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6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7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8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9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0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1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5"/>
    <w:next w:val="675"/>
    <w:uiPriority w:val="99"/>
    <w:unhideWhenUsed/>
  </w:style>
  <w:style w:type="paragraph" w:styleId="854" w:customStyle="1">
    <w:name w:val="Всегда"/>
    <w:basedOn w:val="675"/>
    <w:qFormat/>
    <w:pPr>
      <w:ind w:left="0" w:right="-1" w:firstLine="709"/>
      <w:jc w:val="both"/>
      <w:tabs>
        <w:tab w:val="left" w:pos="709" w:leader="none"/>
        <w:tab w:val="left" w:pos="1701" w:leader="none"/>
        <w:tab w:val="left" w:pos="10631" w:leader="none"/>
      </w:tabs>
    </w:pPr>
    <w:rPr>
      <w:rFonts w:ascii="Times New Roman" w:hAnsi="Times New Roman" w:cs="Times New Roman"/>
      <w:sz w:val="24"/>
      <w:szCs w:val="24"/>
    </w:rPr>
  </w:style>
  <w:style w:type="paragraph" w:styleId="855">
    <w:name w:val="Header"/>
    <w:basedOn w:val="67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685"/>
    <w:link w:val="855"/>
    <w:uiPriority w:val="99"/>
  </w:style>
  <w:style w:type="paragraph" w:styleId="857">
    <w:name w:val="Balloon Text"/>
    <w:basedOn w:val="675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5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>
    <w:name w:val="Footer"/>
    <w:basedOn w:val="675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85"/>
    <w:link w:val="859"/>
    <w:uiPriority w:val="99"/>
  </w:style>
  <w:style w:type="paragraph" w:styleId="861">
    <w:name w:val="List Paragraph"/>
    <w:basedOn w:val="67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2CBC-ACB0-400A-8D3E-6871D30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 Лилия Вазимовна</dc:creator>
  <cp:lastModifiedBy>FedyarovaNN</cp:lastModifiedBy>
  <cp:revision>87</cp:revision>
  <dcterms:created xsi:type="dcterms:W3CDTF">2016-03-01T06:03:00Z</dcterms:created>
  <dcterms:modified xsi:type="dcterms:W3CDTF">2026-03-17T05:26:03Z</dcterms:modified>
</cp:coreProperties>
</file>