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pPr>
      <w:r/>
      <w:bookmarkStart w:id="0" w:name="sub_1200"/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val="en-US"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center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8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3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к </w:t>
      </w:r>
      <w:hyperlink w:tooltip="#sub_1000" w:anchor="sub_1000" w:history="1">
        <w:r>
          <w:rPr>
            <w:rFonts w:ascii="Times New Roman" w:hAnsi="Times New Roman" w:cs="Times New Roman" w:eastAsiaTheme="minorEastAsia"/>
            <w:sz w:val="24"/>
            <w:szCs w:val="24"/>
            <w:lang w:eastAsia="ru-RU"/>
          </w:rPr>
          <w:t xml:space="preserve">Порядку</w:t>
        </w:r>
      </w:hyperlink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 ведения муниц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ипальной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  <w:t xml:space="preserve">долговой книги городского округа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Мегион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, 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br/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Ханты-Мансийского автономного</w:t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right"/>
        <w:spacing w:after="0" w:line="240" w:lineRule="auto"/>
        <w:widowControl w:val="off"/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pP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  <w:t xml:space="preserve">округа - Югры</w:t>
      </w:r>
      <w:bookmarkEnd w:id="0"/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  <w:r>
        <w:rPr>
          <w:rFonts w:ascii="Times New Roman" w:hAnsi="Times New Roman" w:cs="Times New Roman" w:eastAsiaTheme="minorEastAsia"/>
          <w:bCs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ind w:firstLine="720"/>
        <w:jc w:val="both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Информация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о муниципальном долге город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ского округа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Мегион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Ханты-Мансийского автономного округа – Югры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p>
      <w:pPr>
        <w:jc w:val="center"/>
        <w:spacing w:before="108" w:after="108" w:line="240" w:lineRule="auto"/>
        <w:widowControl w:val="off"/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outlineLvl w:val="0"/>
      </w:pP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по состоянию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br/>
        <w:t xml:space="preserve">на "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01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«июня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»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20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2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5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 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  <w:t xml:space="preserve">г.</w:t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bCs/>
          <w:color w:val="26282f"/>
          <w:sz w:val="24"/>
          <w:szCs w:val="24"/>
          <w:lang w:eastAsia="ru-RU"/>
        </w:rPr>
      </w:r>
    </w:p>
    <w:tbl>
      <w:tblPr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5234"/>
        <w:gridCol w:w="1999"/>
        <w:gridCol w:w="1999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5234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1999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ind w:firstLine="720"/>
        <w:jc w:val="right"/>
        <w:spacing w:after="0" w:line="240" w:lineRule="auto"/>
        <w:widowControl w:val="off"/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pP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  <w:t xml:space="preserve">в рублях</w:t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  <w:r>
        <w:rPr>
          <w:rFonts w:ascii="Times New Roman CYR" w:hAnsi="Times New Roman CYR" w:cs="Times New Roman CYR" w:eastAsiaTheme="minorEastAsia"/>
          <w:sz w:val="24"/>
          <w:szCs w:val="24"/>
          <w:lang w:eastAsia="ru-RU"/>
        </w:rPr>
      </w:r>
    </w:p>
    <w:tbl>
      <w:tblPr>
        <w:tblW w:w="1453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82"/>
        <w:gridCol w:w="8152"/>
        <w:gridCol w:w="2977"/>
        <w:gridCol w:w="3023"/>
      </w:tblGrid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№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br/>
              <w:t xml:space="preserve">п/п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79"/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Наименование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01.01.20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Объем муниципального долга                     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на 01.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06</w:t>
            </w:r>
            <w:bookmarkStart w:id="1" w:name="_GoBack"/>
            <w:r/>
            <w:bookmarkEnd w:id="1"/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.20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г.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Кредиты, п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олученные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ским округо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от кредитных организаций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ind w:right="-111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ценные бумаги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Бюджетные кредиты, привлеченные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в бюджет городского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– Югры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из других бюджетов бюджетной системы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5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329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933 293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Муниципальные гарантии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–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в валюте Российской Федерации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0,00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tcW w:w="382" w:type="dxa"/>
            <w:textDirection w:val="lrTb"/>
            <w:noWrap w:val="false"/>
          </w:tcPr>
          <w:p>
            <w:pPr>
              <w:jc w:val="both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152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Итого муниципальный долг город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ского округа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Мегион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Ханты-Мансийского автономного округа - Югры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97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417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 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508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568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2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pP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329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 933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 293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  <w:t xml:space="preserve">,00</w:t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  <w:r>
              <w:rPr>
                <w:rFonts w:ascii="Times New Roman CYR" w:hAnsi="Times New Roman CYR" w:cs="Times New Roman CYR" w:eastAsiaTheme="minorEastAsia"/>
                <w:sz w:val="24"/>
                <w:szCs w:val="24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pP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  <w:r>
        <w:rPr>
          <w:rFonts w:ascii="Arial" w:hAnsi="Arial" w:cs="Arial" w:eastAsiaTheme="minorEastAsia"/>
          <w:b/>
          <w:bCs/>
          <w:color w:val="26282f"/>
          <w:sz w:val="24"/>
          <w:szCs w:val="24"/>
          <w:lang w:eastAsia="ru-RU"/>
        </w:rPr>
      </w:r>
    </w:p>
    <w:sectPr>
      <w:footerReference w:type="default" r:id="rId8"/>
      <w:footnotePr/>
      <w:endnotePr/>
      <w:type w:val="nextPage"/>
      <w:pgSz w:w="16837" w:h="11905" w:orient="landscape"/>
      <w:pgMar w:top="142" w:right="1440" w:bottom="142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20603050405020304"/>
  </w:font>
  <w:font w:name="Times New Roman">
    <w:panose1 w:val="02020603050405020304"/>
  </w:font>
  <w:font w:name="Segoe UI">
    <w:panose1 w:val="020B0502040204020203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  <w:gridCol w:w="4650"/>
    </w:tblGrid>
    <w:tr>
      <w:tblPrEx/>
      <w:trPr/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3008" w:type="dxa"/>
          <w:textDirection w:val="lrTb"/>
          <w:noWrap w:val="false"/>
        </w:tcPr>
        <w:p>
          <w:pPr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  <w:tc>
        <w:tcPr>
          <w:tc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</w:tcBorders>
          <w:tcW w:w="1666" w:type="pct"/>
          <w:textDirection w:val="lrTb"/>
          <w:noWrap w:val="false"/>
        </w:tcPr>
        <w:p>
          <w:pPr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  <w:r>
            <w:rPr>
              <w:rFonts w:ascii="Times New Roman" w:hAnsi="Times New Roman" w:cs="Times New Roman"/>
              <w:sz w:val="20"/>
              <w:szCs w:val="20"/>
            </w:rPr>
          </w: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8">
    <w:name w:val="Heading 1"/>
    <w:basedOn w:val="874"/>
    <w:next w:val="874"/>
    <w:link w:val="69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9">
    <w:name w:val="Heading 1 Char"/>
    <w:basedOn w:val="875"/>
    <w:link w:val="698"/>
    <w:uiPriority w:val="9"/>
    <w:rPr>
      <w:rFonts w:ascii="Arial" w:hAnsi="Arial" w:eastAsia="Arial" w:cs="Arial"/>
      <w:sz w:val="40"/>
      <w:szCs w:val="40"/>
    </w:rPr>
  </w:style>
  <w:style w:type="paragraph" w:styleId="700">
    <w:name w:val="Heading 2"/>
    <w:basedOn w:val="874"/>
    <w:next w:val="874"/>
    <w:link w:val="70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01">
    <w:name w:val="Heading 2 Char"/>
    <w:basedOn w:val="875"/>
    <w:link w:val="700"/>
    <w:uiPriority w:val="9"/>
    <w:rPr>
      <w:rFonts w:ascii="Arial" w:hAnsi="Arial" w:eastAsia="Arial" w:cs="Arial"/>
      <w:sz w:val="34"/>
    </w:rPr>
  </w:style>
  <w:style w:type="paragraph" w:styleId="702">
    <w:name w:val="Heading 3"/>
    <w:basedOn w:val="874"/>
    <w:next w:val="874"/>
    <w:link w:val="70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03">
    <w:name w:val="Heading 3 Char"/>
    <w:basedOn w:val="875"/>
    <w:link w:val="702"/>
    <w:uiPriority w:val="9"/>
    <w:rPr>
      <w:rFonts w:ascii="Arial" w:hAnsi="Arial" w:eastAsia="Arial" w:cs="Arial"/>
      <w:sz w:val="30"/>
      <w:szCs w:val="30"/>
    </w:rPr>
  </w:style>
  <w:style w:type="paragraph" w:styleId="704">
    <w:name w:val="Heading 4"/>
    <w:basedOn w:val="874"/>
    <w:next w:val="874"/>
    <w:link w:val="70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5">
    <w:name w:val="Heading 4 Char"/>
    <w:basedOn w:val="875"/>
    <w:link w:val="704"/>
    <w:uiPriority w:val="9"/>
    <w:rPr>
      <w:rFonts w:ascii="Arial" w:hAnsi="Arial" w:eastAsia="Arial" w:cs="Arial"/>
      <w:b/>
      <w:bCs/>
      <w:sz w:val="26"/>
      <w:szCs w:val="26"/>
    </w:rPr>
  </w:style>
  <w:style w:type="paragraph" w:styleId="706">
    <w:name w:val="Heading 5"/>
    <w:basedOn w:val="874"/>
    <w:next w:val="874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7">
    <w:name w:val="Heading 5 Char"/>
    <w:basedOn w:val="875"/>
    <w:link w:val="706"/>
    <w:uiPriority w:val="9"/>
    <w:rPr>
      <w:rFonts w:ascii="Arial" w:hAnsi="Arial" w:eastAsia="Arial" w:cs="Arial"/>
      <w:b/>
      <w:bCs/>
      <w:sz w:val="24"/>
      <w:szCs w:val="24"/>
    </w:rPr>
  </w:style>
  <w:style w:type="paragraph" w:styleId="708">
    <w:name w:val="Heading 6"/>
    <w:basedOn w:val="874"/>
    <w:next w:val="874"/>
    <w:link w:val="70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9">
    <w:name w:val="Heading 6 Char"/>
    <w:basedOn w:val="875"/>
    <w:link w:val="708"/>
    <w:uiPriority w:val="9"/>
    <w:rPr>
      <w:rFonts w:ascii="Arial" w:hAnsi="Arial" w:eastAsia="Arial" w:cs="Arial"/>
      <w:b/>
      <w:bCs/>
      <w:sz w:val="22"/>
      <w:szCs w:val="22"/>
    </w:rPr>
  </w:style>
  <w:style w:type="paragraph" w:styleId="710">
    <w:name w:val="Heading 7"/>
    <w:basedOn w:val="874"/>
    <w:next w:val="874"/>
    <w:link w:val="71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1">
    <w:name w:val="Heading 7 Char"/>
    <w:basedOn w:val="875"/>
    <w:link w:val="71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874"/>
    <w:next w:val="874"/>
    <w:link w:val="71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3">
    <w:name w:val="Heading 8 Char"/>
    <w:basedOn w:val="875"/>
    <w:link w:val="712"/>
    <w:uiPriority w:val="9"/>
    <w:rPr>
      <w:rFonts w:ascii="Arial" w:hAnsi="Arial" w:eastAsia="Arial" w:cs="Arial"/>
      <w:i/>
      <w:iCs/>
      <w:sz w:val="22"/>
      <w:szCs w:val="22"/>
    </w:rPr>
  </w:style>
  <w:style w:type="paragraph" w:styleId="714">
    <w:name w:val="Heading 9"/>
    <w:basedOn w:val="874"/>
    <w:next w:val="874"/>
    <w:link w:val="71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5">
    <w:name w:val="Heading 9 Char"/>
    <w:basedOn w:val="875"/>
    <w:link w:val="714"/>
    <w:uiPriority w:val="9"/>
    <w:rPr>
      <w:rFonts w:ascii="Arial" w:hAnsi="Arial" w:eastAsia="Arial" w:cs="Arial"/>
      <w:i/>
      <w:iCs/>
      <w:sz w:val="21"/>
      <w:szCs w:val="21"/>
    </w:rPr>
  </w:style>
  <w:style w:type="paragraph" w:styleId="716">
    <w:name w:val="List Paragraph"/>
    <w:basedOn w:val="874"/>
    <w:uiPriority w:val="34"/>
    <w:qFormat/>
    <w:pPr>
      <w:contextualSpacing/>
      <w:ind w:left="720"/>
    </w:pPr>
  </w:style>
  <w:style w:type="paragraph" w:styleId="717">
    <w:name w:val="No Spacing"/>
    <w:uiPriority w:val="1"/>
    <w:qFormat/>
    <w:pPr>
      <w:spacing w:before="0" w:after="0" w:line="240" w:lineRule="auto"/>
    </w:pPr>
  </w:style>
  <w:style w:type="paragraph" w:styleId="718">
    <w:name w:val="Title"/>
    <w:basedOn w:val="874"/>
    <w:next w:val="874"/>
    <w:link w:val="71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9">
    <w:name w:val="Title Char"/>
    <w:basedOn w:val="875"/>
    <w:link w:val="718"/>
    <w:uiPriority w:val="10"/>
    <w:rPr>
      <w:sz w:val="48"/>
      <w:szCs w:val="48"/>
    </w:rPr>
  </w:style>
  <w:style w:type="paragraph" w:styleId="720">
    <w:name w:val="Subtitle"/>
    <w:basedOn w:val="874"/>
    <w:next w:val="874"/>
    <w:link w:val="721"/>
    <w:uiPriority w:val="11"/>
    <w:qFormat/>
    <w:pPr>
      <w:spacing w:before="200" w:after="200"/>
    </w:pPr>
    <w:rPr>
      <w:sz w:val="24"/>
      <w:szCs w:val="24"/>
    </w:rPr>
  </w:style>
  <w:style w:type="character" w:styleId="721">
    <w:name w:val="Subtitle Char"/>
    <w:basedOn w:val="875"/>
    <w:link w:val="720"/>
    <w:uiPriority w:val="11"/>
    <w:rPr>
      <w:sz w:val="24"/>
      <w:szCs w:val="24"/>
    </w:rPr>
  </w:style>
  <w:style w:type="paragraph" w:styleId="722">
    <w:name w:val="Quote"/>
    <w:basedOn w:val="874"/>
    <w:next w:val="874"/>
    <w:link w:val="723"/>
    <w:uiPriority w:val="29"/>
    <w:qFormat/>
    <w:pPr>
      <w:ind w:left="720" w:right="720"/>
    </w:pPr>
    <w:rPr>
      <w:i/>
    </w:rPr>
  </w:style>
  <w:style w:type="character" w:styleId="723">
    <w:name w:val="Quote Char"/>
    <w:link w:val="722"/>
    <w:uiPriority w:val="29"/>
    <w:rPr>
      <w:i/>
    </w:rPr>
  </w:style>
  <w:style w:type="paragraph" w:styleId="724">
    <w:name w:val="Intense Quote"/>
    <w:basedOn w:val="874"/>
    <w:next w:val="874"/>
    <w:link w:val="72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5">
    <w:name w:val="Intense Quote Char"/>
    <w:link w:val="724"/>
    <w:uiPriority w:val="30"/>
    <w:rPr>
      <w:i/>
    </w:rPr>
  </w:style>
  <w:style w:type="character" w:styleId="726">
    <w:name w:val="Header Char"/>
    <w:basedOn w:val="875"/>
    <w:link w:val="878"/>
    <w:uiPriority w:val="99"/>
  </w:style>
  <w:style w:type="character" w:styleId="727">
    <w:name w:val="Footer Char"/>
    <w:basedOn w:val="875"/>
    <w:link w:val="880"/>
    <w:uiPriority w:val="99"/>
  </w:style>
  <w:style w:type="paragraph" w:styleId="728">
    <w:name w:val="Caption"/>
    <w:basedOn w:val="874"/>
    <w:next w:val="87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9">
    <w:name w:val="Caption Char"/>
    <w:basedOn w:val="728"/>
    <w:link w:val="880"/>
    <w:uiPriority w:val="99"/>
  </w:style>
  <w:style w:type="table" w:styleId="730">
    <w:name w:val="Table Grid"/>
    <w:basedOn w:val="87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1">
    <w:name w:val="Table Grid Light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2">
    <w:name w:val="Plain Table 1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3">
    <w:name w:val="Plain Table 2"/>
    <w:basedOn w:val="87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4">
    <w:name w:val="Plain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5">
    <w:name w:val="Plain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Plain Table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7">
    <w:name w:val="Grid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9">
    <w:name w:val="Grid Table 4 - Accent 1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0">
    <w:name w:val="Grid Table 4 - Accent 2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1">
    <w:name w:val="Grid Table 4 - Accent 3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2">
    <w:name w:val="Grid Table 4 - Accent 4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3">
    <w:name w:val="Grid Table 4 - Accent 5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4">
    <w:name w:val="Grid Table 4 - Accent 6"/>
    <w:basedOn w:val="87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5">
    <w:name w:val="Grid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6">
    <w:name w:val="Grid Table 5 Dark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7">
    <w:name w:val="Grid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8">
    <w:name w:val="Grid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9">
    <w:name w:val="Grid Table 5 Dark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1">
    <w:name w:val="Grid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2">
    <w:name w:val="Grid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3">
    <w:name w:val="Grid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4">
    <w:name w:val="Grid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5">
    <w:name w:val="Grid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6">
    <w:name w:val="Grid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7">
    <w:name w:val="Grid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8">
    <w:name w:val="Grid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9">
    <w:name w:val="Grid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Grid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Grid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1 Light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4">
    <w:name w:val="List Table 2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5">
    <w:name w:val="List Table 2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6">
    <w:name w:val="List Table 2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7">
    <w:name w:val="List Table 2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8">
    <w:name w:val="List Table 2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9">
    <w:name w:val="List Table 2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0">
    <w:name w:val="List Table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3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3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4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5 Dark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5 Dark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6">
    <w:name w:val="List Table 5 Dark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6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2">
    <w:name w:val="List Table 6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3">
    <w:name w:val="List Table 6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4">
    <w:name w:val="List Table 6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5">
    <w:name w:val="List Table 6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6">
    <w:name w:val="List Table 6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7">
    <w:name w:val="List Table 6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8">
    <w:name w:val="List Table 7 Colorful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9">
    <w:name w:val="List Table 7 Colorful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0">
    <w:name w:val="List Table 7 Colorful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31">
    <w:name w:val="List Table 7 Colorful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32">
    <w:name w:val="List Table 7 Colorful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33">
    <w:name w:val="List Table 7 Colorful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34">
    <w:name w:val="List Table 7 Colorful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35">
    <w:name w:val="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6">
    <w:name w:val="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7">
    <w:name w:val="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8">
    <w:name w:val="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9">
    <w:name w:val="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0">
    <w:name w:val="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1">
    <w:name w:val="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2">
    <w:name w:val="Bordered &amp; Lined - Accent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3">
    <w:name w:val="Bordered &amp; Lined - Accent 1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4">
    <w:name w:val="Bordered &amp; Lined - Accent 2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5">
    <w:name w:val="Bordered &amp; Lined - Accent 3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6">
    <w:name w:val="Bordered &amp; Lined - Accent 4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7">
    <w:name w:val="Bordered &amp; Lined - Accent 5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8">
    <w:name w:val="Bordered &amp; Lined - Accent 6"/>
    <w:basedOn w:val="87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9">
    <w:name w:val="Bordered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0">
    <w:name w:val="Bordered - Accent 1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1">
    <w:name w:val="Bordered - Accent 2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2">
    <w:name w:val="Bordered - Accent 3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3">
    <w:name w:val="Bordered - Accent 4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4">
    <w:name w:val="Bordered - Accent 5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5">
    <w:name w:val="Bordered - Accent 6"/>
    <w:basedOn w:val="87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6">
    <w:name w:val="Hyperlink"/>
    <w:uiPriority w:val="99"/>
    <w:unhideWhenUsed/>
    <w:rPr>
      <w:color w:val="0000ff" w:themeColor="hyperlink"/>
      <w:u w:val="single"/>
    </w:rPr>
  </w:style>
  <w:style w:type="paragraph" w:styleId="857">
    <w:name w:val="footnote text"/>
    <w:basedOn w:val="874"/>
    <w:link w:val="858"/>
    <w:uiPriority w:val="99"/>
    <w:semiHidden/>
    <w:unhideWhenUsed/>
    <w:pPr>
      <w:spacing w:after="40" w:line="240" w:lineRule="auto"/>
    </w:pPr>
    <w:rPr>
      <w:sz w:val="18"/>
    </w:rPr>
  </w:style>
  <w:style w:type="character" w:styleId="858">
    <w:name w:val="Footnote Text Char"/>
    <w:link w:val="857"/>
    <w:uiPriority w:val="99"/>
    <w:rPr>
      <w:sz w:val="18"/>
    </w:rPr>
  </w:style>
  <w:style w:type="character" w:styleId="859">
    <w:name w:val="footnote reference"/>
    <w:basedOn w:val="875"/>
    <w:uiPriority w:val="99"/>
    <w:unhideWhenUsed/>
    <w:rPr>
      <w:vertAlign w:val="superscript"/>
    </w:rPr>
  </w:style>
  <w:style w:type="paragraph" w:styleId="860">
    <w:name w:val="endnote text"/>
    <w:basedOn w:val="874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5"/>
    <w:uiPriority w:val="99"/>
    <w:semiHidden/>
    <w:unhideWhenUsed/>
    <w:rPr>
      <w:vertAlign w:val="superscript"/>
    </w:rPr>
  </w:style>
  <w:style w:type="paragraph" w:styleId="863">
    <w:name w:val="toc 1"/>
    <w:basedOn w:val="874"/>
    <w:next w:val="874"/>
    <w:uiPriority w:val="39"/>
    <w:unhideWhenUsed/>
    <w:pPr>
      <w:ind w:left="0" w:right="0" w:firstLine="0"/>
      <w:spacing w:after="57"/>
    </w:pPr>
  </w:style>
  <w:style w:type="paragraph" w:styleId="864">
    <w:name w:val="toc 2"/>
    <w:basedOn w:val="874"/>
    <w:next w:val="874"/>
    <w:uiPriority w:val="39"/>
    <w:unhideWhenUsed/>
    <w:pPr>
      <w:ind w:left="283" w:right="0" w:firstLine="0"/>
      <w:spacing w:after="57"/>
    </w:pPr>
  </w:style>
  <w:style w:type="paragraph" w:styleId="865">
    <w:name w:val="toc 3"/>
    <w:basedOn w:val="874"/>
    <w:next w:val="874"/>
    <w:uiPriority w:val="39"/>
    <w:unhideWhenUsed/>
    <w:pPr>
      <w:ind w:left="567" w:right="0" w:firstLine="0"/>
      <w:spacing w:after="57"/>
    </w:pPr>
  </w:style>
  <w:style w:type="paragraph" w:styleId="866">
    <w:name w:val="toc 4"/>
    <w:basedOn w:val="874"/>
    <w:next w:val="874"/>
    <w:uiPriority w:val="39"/>
    <w:unhideWhenUsed/>
    <w:pPr>
      <w:ind w:left="850" w:right="0" w:firstLine="0"/>
      <w:spacing w:after="57"/>
    </w:pPr>
  </w:style>
  <w:style w:type="paragraph" w:styleId="867">
    <w:name w:val="toc 5"/>
    <w:basedOn w:val="874"/>
    <w:next w:val="874"/>
    <w:uiPriority w:val="39"/>
    <w:unhideWhenUsed/>
    <w:pPr>
      <w:ind w:left="1134" w:right="0" w:firstLine="0"/>
      <w:spacing w:after="57"/>
    </w:pPr>
  </w:style>
  <w:style w:type="paragraph" w:styleId="868">
    <w:name w:val="toc 6"/>
    <w:basedOn w:val="874"/>
    <w:next w:val="874"/>
    <w:uiPriority w:val="39"/>
    <w:unhideWhenUsed/>
    <w:pPr>
      <w:ind w:left="1417" w:right="0" w:firstLine="0"/>
      <w:spacing w:after="57"/>
    </w:pPr>
  </w:style>
  <w:style w:type="paragraph" w:styleId="869">
    <w:name w:val="toc 7"/>
    <w:basedOn w:val="874"/>
    <w:next w:val="874"/>
    <w:uiPriority w:val="39"/>
    <w:unhideWhenUsed/>
    <w:pPr>
      <w:ind w:left="1701" w:right="0" w:firstLine="0"/>
      <w:spacing w:after="57"/>
    </w:pPr>
  </w:style>
  <w:style w:type="paragraph" w:styleId="870">
    <w:name w:val="toc 8"/>
    <w:basedOn w:val="874"/>
    <w:next w:val="874"/>
    <w:uiPriority w:val="39"/>
    <w:unhideWhenUsed/>
    <w:pPr>
      <w:ind w:left="1984" w:right="0" w:firstLine="0"/>
      <w:spacing w:after="57"/>
    </w:pPr>
  </w:style>
  <w:style w:type="paragraph" w:styleId="871">
    <w:name w:val="toc 9"/>
    <w:basedOn w:val="874"/>
    <w:next w:val="874"/>
    <w:uiPriority w:val="39"/>
    <w:unhideWhenUsed/>
    <w:pPr>
      <w:ind w:left="2268" w:right="0" w:firstLine="0"/>
      <w:spacing w:after="57"/>
    </w:pPr>
  </w:style>
  <w:style w:type="paragraph" w:styleId="872">
    <w:name w:val="TOC Heading"/>
    <w:uiPriority w:val="39"/>
    <w:unhideWhenUsed/>
  </w:style>
  <w:style w:type="paragraph" w:styleId="873">
    <w:name w:val="table of figures"/>
    <w:basedOn w:val="874"/>
    <w:next w:val="874"/>
    <w:uiPriority w:val="99"/>
    <w:unhideWhenUsed/>
    <w:pPr>
      <w:spacing w:after="0" w:afterAutospacing="0"/>
    </w:pPr>
  </w:style>
  <w:style w:type="paragraph" w:styleId="874" w:default="1">
    <w:name w:val="Normal"/>
    <w:qFormat/>
  </w:style>
  <w:style w:type="character" w:styleId="875" w:default="1">
    <w:name w:val="Default Paragraph Font"/>
    <w:uiPriority w:val="1"/>
    <w:semiHidden/>
    <w:unhideWhenUsed/>
  </w:style>
  <w:style w:type="table" w:styleId="87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7" w:default="1">
    <w:name w:val="No List"/>
    <w:uiPriority w:val="99"/>
    <w:semiHidden/>
    <w:unhideWhenUsed/>
  </w:style>
  <w:style w:type="paragraph" w:styleId="878">
    <w:name w:val="Header"/>
    <w:basedOn w:val="874"/>
    <w:link w:val="879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9" w:customStyle="1">
    <w:name w:val="Верхний колонтитул Знак"/>
    <w:basedOn w:val="875"/>
    <w:link w:val="878"/>
    <w:uiPriority w:val="99"/>
  </w:style>
  <w:style w:type="paragraph" w:styleId="880">
    <w:name w:val="Footer"/>
    <w:basedOn w:val="874"/>
    <w:link w:val="88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81" w:customStyle="1">
    <w:name w:val="Нижний колонтитул Знак"/>
    <w:basedOn w:val="875"/>
    <w:link w:val="880"/>
    <w:uiPriority w:val="99"/>
  </w:style>
  <w:style w:type="paragraph" w:styleId="882">
    <w:name w:val="Balloon Text"/>
    <w:basedOn w:val="874"/>
    <w:link w:val="883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83" w:customStyle="1">
    <w:name w:val="Текст выноски Знак"/>
    <w:basedOn w:val="875"/>
    <w:link w:val="882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Р7-Офис/2025.2.1.801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Демочкина Наталья Алексеевна</dc:creator>
  <cp:keywords/>
  <dc:description/>
  <cp:lastModifiedBy>DemochkinaNA</cp:lastModifiedBy>
  <cp:revision>125</cp:revision>
  <dcterms:created xsi:type="dcterms:W3CDTF">2023-01-28T12:02:00Z</dcterms:created>
  <dcterms:modified xsi:type="dcterms:W3CDTF">2025-05-21T06:37:22Z</dcterms:modified>
</cp:coreProperties>
</file>