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CC" w:rsidRDefault="006B3BDA" w:rsidP="00E923A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Паспорт</w:t>
      </w:r>
    </w:p>
    <w:p w:rsidR="001034CC" w:rsidRDefault="006B3BD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программы </w:t>
      </w:r>
    </w:p>
    <w:p w:rsidR="001034CC" w:rsidRDefault="006B3BDA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«Информационное обеспечение деятельности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Мегиона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1034CC" w:rsidRDefault="006B3BDA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1.Основные положения</w:t>
      </w:r>
    </w:p>
    <w:p w:rsidR="001034CC" w:rsidRDefault="001034C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5983"/>
      </w:tblGrid>
      <w:tr w:rsidR="001034CC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общественных связей </w:t>
            </w:r>
          </w:p>
        </w:tc>
      </w:tr>
      <w:tr w:rsidR="001034CC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2030</w:t>
            </w:r>
          </w:p>
        </w:tc>
      </w:tr>
      <w:tr w:rsidR="001034CC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Функционирование системы производства и доведения до населения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органов местного самоуправления, иной социально значимой информации, способствующей сохранению социальной стабильности в городе, эффективному взаимодействию органов местного самоуправления и населения, социально-экономическому развитию муниципального образования</w:t>
            </w:r>
          </w:p>
        </w:tc>
      </w:tr>
      <w:tr w:rsidR="001034CC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CC" w:rsidRDefault="006B3B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183 459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034CC" w:rsidRDefault="001034C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34CC" w:rsidRDefault="001034C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034CC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034CC" w:rsidRDefault="006B3BDA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2.Показатели муниципальной программы</w:t>
      </w:r>
    </w:p>
    <w:p w:rsidR="001034CC" w:rsidRDefault="001034C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59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1642"/>
        <w:gridCol w:w="1449"/>
        <w:gridCol w:w="1425"/>
        <w:gridCol w:w="1056"/>
        <w:gridCol w:w="9"/>
        <w:gridCol w:w="1065"/>
        <w:gridCol w:w="700"/>
        <w:gridCol w:w="709"/>
        <w:gridCol w:w="850"/>
        <w:gridCol w:w="709"/>
        <w:gridCol w:w="850"/>
        <w:gridCol w:w="850"/>
        <w:gridCol w:w="1984"/>
        <w:gridCol w:w="1843"/>
      </w:tblGrid>
      <w:tr w:rsidR="001034CC">
        <w:tc>
          <w:tcPr>
            <w:tcW w:w="45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642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49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2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9" w:tooltip="https://login.consultant.ru/link/?req=doc&amp;base=LAW&amp;n=482062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30" w:type="dxa"/>
            <w:gridSpan w:val="3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668" w:type="dxa"/>
            <w:gridSpan w:val="6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842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1034CC">
        <w:tc>
          <w:tcPr>
            <w:tcW w:w="455" w:type="dxa"/>
            <w:vMerge/>
          </w:tcPr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074" w:type="dxa"/>
            <w:gridSpan w:val="2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70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70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984" w:type="dxa"/>
            <w:vMerge w:val="restart"/>
          </w:tcPr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034CC" w:rsidRDefault="00103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CC">
        <w:tc>
          <w:tcPr>
            <w:tcW w:w="45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44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42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056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74" w:type="dxa"/>
            <w:gridSpan w:val="2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34CC">
        <w:trPr>
          <w:trHeight w:val="276"/>
        </w:trPr>
        <w:tc>
          <w:tcPr>
            <w:tcW w:w="15596" w:type="dxa"/>
            <w:gridSpan w:val="15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Цель муниципальной 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Функционирование системы производства и доведения до населения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органов местного самоуправления, иной социально значимой информации, способствующей сохранению социальной стабильности в городе, эффективному взаимодействию органов местного самоуправления и населения, социально-экономическому развитию муниципального образования</w:t>
            </w:r>
          </w:p>
        </w:tc>
      </w:tr>
      <w:tr w:rsidR="001034CC">
        <w:tc>
          <w:tcPr>
            <w:tcW w:w="45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642" w:type="dxa"/>
          </w:tcPr>
          <w:p w:rsidR="001034CC" w:rsidRDefault="006B3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Удовлетворенность населения качеством информирования о 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</w:rPr>
              <w:t>Мегиона</w:t>
            </w:r>
            <w:proofErr w:type="spellEnd"/>
            <w:r>
              <w:rPr>
                <w:rFonts w:ascii="Times New Roman" w:hAnsi="Times New Roman"/>
              </w:rPr>
              <w:t>, (процент от числа опрошенных) не менее 53,0%</w:t>
            </w:r>
          </w:p>
        </w:tc>
        <w:tc>
          <w:tcPr>
            <w:tcW w:w="144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2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5" w:type="dxa"/>
            <w:gridSpan w:val="2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06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1034CC" w:rsidRDefault="006B3B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709" w:type="dxa"/>
          </w:tcPr>
          <w:p w:rsidR="001034CC" w:rsidRDefault="006B3B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:rsidR="001034CC" w:rsidRDefault="006B3B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  <w:vMerge w:val="restart"/>
          </w:tcPr>
          <w:p w:rsidR="001034CC" w:rsidRDefault="006B3B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850" w:type="dxa"/>
          </w:tcPr>
          <w:p w:rsidR="001034CC" w:rsidRDefault="006B3B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0" w:type="dxa"/>
          </w:tcPr>
          <w:p w:rsidR="001034CC" w:rsidRDefault="006B3B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984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Закон РФ от 27.12.1991 №2124-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«О средствах массовой информации»; Федеральный закон» от 06.10.2003 №131-ФЗ «Об общих принципах организации местного самоуправления в Российской Федерации; Федеральный закон от 09.02.2009 №8-ФЗ «Об обеспечении </w:t>
            </w:r>
            <w:r>
              <w:rPr>
                <w:rFonts w:ascii="Times New Roman" w:hAnsi="Times New Roman"/>
              </w:rPr>
              <w:lastRenderedPageBreak/>
              <w:t>доступа к информации о деятельности государственных органов и органов местного самоуправления»; Федеральный закон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1034CC" w:rsidRDefault="001034CC">
            <w:pPr>
              <w:rPr>
                <w:rFonts w:ascii="Times New Roman" w:hAnsi="Times New Roman"/>
              </w:rPr>
            </w:pPr>
          </w:p>
          <w:p w:rsidR="001034CC" w:rsidRDefault="001034CC"/>
        </w:tc>
        <w:tc>
          <w:tcPr>
            <w:tcW w:w="1842" w:type="dxa"/>
          </w:tcPr>
          <w:p w:rsidR="001034CC" w:rsidRDefault="006B3B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общественных связей администрации города,</w:t>
            </w:r>
          </w:p>
          <w:p w:rsidR="001034CC" w:rsidRDefault="006B3B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Муниципальное автономное учреждение «Информационное агентство «</w:t>
            </w:r>
            <w:proofErr w:type="spellStart"/>
            <w:r>
              <w:rPr>
                <w:rFonts w:ascii="Times New Roman" w:hAnsi="Times New Roman"/>
              </w:rPr>
              <w:t>Мегионские</w:t>
            </w:r>
            <w:proofErr w:type="spellEnd"/>
            <w:r>
              <w:rPr>
                <w:rFonts w:ascii="Times New Roman" w:hAnsi="Times New Roman"/>
              </w:rPr>
              <w:t xml:space="preserve"> новости»</w:t>
            </w:r>
          </w:p>
        </w:tc>
      </w:tr>
      <w:tr w:rsidR="001034CC">
        <w:tc>
          <w:tcPr>
            <w:tcW w:w="45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42" w:type="dxa"/>
          </w:tcPr>
          <w:p w:rsidR="001034CC" w:rsidRDefault="006B3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Общий объем произведенных и размещенных материалов о деятельности органов </w:t>
            </w:r>
            <w:r>
              <w:rPr>
                <w:rFonts w:ascii="Times New Roman" w:hAnsi="Times New Roman"/>
              </w:rPr>
              <w:lastRenderedPageBreak/>
              <w:t>местного самоуправления и иной социально-значимой информации в электронных средствах массовой информации (ТВ, радио)</w:t>
            </w:r>
          </w:p>
        </w:tc>
        <w:tc>
          <w:tcPr>
            <w:tcW w:w="144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2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65" w:type="dxa"/>
            <w:gridSpan w:val="2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065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50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709" w:type="dxa"/>
            <w:vMerge w:val="restart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850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984" w:type="dxa"/>
            <w:vMerge/>
          </w:tcPr>
          <w:p w:rsidR="001034CC" w:rsidRDefault="001034C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1034CC" w:rsidRDefault="006B3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общественных связей администрации города</w:t>
            </w:r>
          </w:p>
          <w:p w:rsidR="001034CC" w:rsidRDefault="00103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CC">
        <w:trPr>
          <w:trHeight w:val="253"/>
        </w:trPr>
        <w:tc>
          <w:tcPr>
            <w:tcW w:w="45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42" w:type="dxa"/>
          </w:tcPr>
          <w:p w:rsidR="001034CC" w:rsidRDefault="006B3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Объем информационных материалов в газете «</w:t>
            </w:r>
            <w:proofErr w:type="spellStart"/>
            <w:r>
              <w:rPr>
                <w:rFonts w:ascii="Times New Roman" w:hAnsi="Times New Roman"/>
              </w:rPr>
              <w:t>Мегионские</w:t>
            </w:r>
            <w:proofErr w:type="spellEnd"/>
            <w:r>
              <w:rPr>
                <w:rFonts w:ascii="Times New Roman" w:hAnsi="Times New Roman"/>
              </w:rPr>
              <w:t xml:space="preserve"> новости» (полос)</w:t>
            </w:r>
          </w:p>
        </w:tc>
        <w:tc>
          <w:tcPr>
            <w:tcW w:w="1449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2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Полоса</w:t>
            </w:r>
          </w:p>
        </w:tc>
        <w:tc>
          <w:tcPr>
            <w:tcW w:w="1065" w:type="dxa"/>
            <w:gridSpan w:val="2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5" w:type="dxa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0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709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850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709" w:type="dxa"/>
            <w:vMerge w:val="restart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850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850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1984" w:type="dxa"/>
            <w:vMerge/>
          </w:tcPr>
          <w:p w:rsidR="001034CC" w:rsidRDefault="001034C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1034CC" w:rsidRDefault="006B3BD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Муниципальное автономное учреждение «Информационное агентство «</w:t>
            </w:r>
            <w:proofErr w:type="spellStart"/>
            <w:r>
              <w:rPr>
                <w:rFonts w:ascii="Times New Roman" w:hAnsi="Times New Roman"/>
              </w:rPr>
              <w:t>Мегионские</w:t>
            </w:r>
            <w:proofErr w:type="spellEnd"/>
            <w:r>
              <w:rPr>
                <w:rFonts w:ascii="Times New Roman" w:hAnsi="Times New Roman"/>
              </w:rPr>
              <w:t xml:space="preserve"> новости</w:t>
            </w:r>
          </w:p>
          <w:p w:rsidR="001034CC" w:rsidRDefault="001034C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</w:p>
          <w:p w:rsidR="001034CC" w:rsidRDefault="001034C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034CC">
        <w:trPr>
          <w:trHeight w:val="276"/>
        </w:trPr>
        <w:tc>
          <w:tcPr>
            <w:tcW w:w="45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42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и распространение телепрограмм</w:t>
            </w:r>
          </w:p>
        </w:tc>
        <w:tc>
          <w:tcPr>
            <w:tcW w:w="1449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2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065" w:type="dxa"/>
            <w:gridSpan w:val="2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vMerge/>
          </w:tcPr>
          <w:p w:rsidR="001034CC" w:rsidRDefault="001034CC"/>
        </w:tc>
        <w:tc>
          <w:tcPr>
            <w:tcW w:w="1842" w:type="dxa"/>
            <w:vMerge/>
          </w:tcPr>
          <w:p w:rsidR="001034CC" w:rsidRDefault="001034CC"/>
        </w:tc>
      </w:tr>
      <w:tr w:rsidR="001034CC">
        <w:trPr>
          <w:trHeight w:val="276"/>
        </w:trPr>
        <w:tc>
          <w:tcPr>
            <w:tcW w:w="45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42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и выпуск сетевого издания</w:t>
            </w:r>
          </w:p>
        </w:tc>
        <w:tc>
          <w:tcPr>
            <w:tcW w:w="1449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2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Мегабайт</w:t>
            </w:r>
          </w:p>
        </w:tc>
        <w:tc>
          <w:tcPr>
            <w:tcW w:w="1065" w:type="dxa"/>
            <w:gridSpan w:val="2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709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85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709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85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850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1984" w:type="dxa"/>
            <w:vMerge/>
          </w:tcPr>
          <w:p w:rsidR="001034CC" w:rsidRDefault="001034CC"/>
        </w:tc>
        <w:tc>
          <w:tcPr>
            <w:tcW w:w="1842" w:type="dxa"/>
            <w:vMerge/>
          </w:tcPr>
          <w:p w:rsidR="001034CC" w:rsidRDefault="001034CC"/>
        </w:tc>
      </w:tr>
    </w:tbl>
    <w:p w:rsidR="001034CC" w:rsidRDefault="001034C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34CC" w:rsidRDefault="001034CC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34CC" w:rsidRDefault="006B3BDA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2025 году</w:t>
      </w:r>
    </w:p>
    <w:p w:rsidR="001034CC" w:rsidRDefault="001034CC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3266"/>
        <w:gridCol w:w="1681"/>
        <w:gridCol w:w="1681"/>
        <w:gridCol w:w="1681"/>
        <w:gridCol w:w="1681"/>
        <w:gridCol w:w="1681"/>
        <w:gridCol w:w="1681"/>
        <w:gridCol w:w="1390"/>
      </w:tblGrid>
      <w:tr w:rsidR="001034CC">
        <w:tc>
          <w:tcPr>
            <w:tcW w:w="993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6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ОКЕЙ)</w:t>
            </w:r>
          </w:p>
        </w:tc>
        <w:tc>
          <w:tcPr>
            <w:tcW w:w="6724" w:type="dxa"/>
            <w:gridSpan w:val="4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390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конец 2025 года </w:t>
            </w:r>
          </w:p>
        </w:tc>
      </w:tr>
      <w:tr w:rsidR="001034CC">
        <w:tc>
          <w:tcPr>
            <w:tcW w:w="993" w:type="dxa"/>
            <w:vMerge/>
          </w:tcPr>
          <w:p w:rsidR="001034CC" w:rsidRDefault="001034C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1034CC" w:rsidRDefault="001034C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1034CC" w:rsidRDefault="001034C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1034CC" w:rsidRDefault="001034C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390" w:type="dxa"/>
            <w:vMerge/>
          </w:tcPr>
          <w:p w:rsidR="001034CC" w:rsidRDefault="001034CC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CC">
        <w:tc>
          <w:tcPr>
            <w:tcW w:w="15735" w:type="dxa"/>
            <w:gridSpan w:val="9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муниципальной программы «Функционирование системы производства и доведения до населения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органов местного самоуправления, иной социально значимой информации, способствующей сохранению социальной стабильности в городе, эффективному взаимодействию органов местного самоуправления и населения, социально-экономическому развитию муниципального образования»</w:t>
            </w:r>
          </w:p>
        </w:tc>
      </w:tr>
      <w:tr w:rsidR="001034CC">
        <w:trPr>
          <w:trHeight w:val="1534"/>
        </w:trPr>
        <w:tc>
          <w:tcPr>
            <w:tcW w:w="993" w:type="dxa"/>
          </w:tcPr>
          <w:p w:rsidR="001034CC" w:rsidRDefault="001034CC">
            <w:pPr>
              <w:pStyle w:val="a3"/>
              <w:numPr>
                <w:ilvl w:val="0"/>
                <w:numId w:val="2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Удовлетворенность населения качеством информирования о 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</w:rPr>
              <w:t>Мегиона</w:t>
            </w:r>
            <w:proofErr w:type="spellEnd"/>
            <w:r>
              <w:rPr>
                <w:rFonts w:ascii="Times New Roman" w:hAnsi="Times New Roman"/>
              </w:rPr>
              <w:t>, (процент от числа опрошенных) не менее 50,0%</w:t>
            </w:r>
          </w:p>
        </w:tc>
        <w:tc>
          <w:tcPr>
            <w:tcW w:w="1681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390" w:type="dxa"/>
          </w:tcPr>
          <w:p w:rsidR="001034CC" w:rsidRDefault="006B3BD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</w:tr>
      <w:tr w:rsidR="001034CC">
        <w:tc>
          <w:tcPr>
            <w:tcW w:w="993" w:type="dxa"/>
          </w:tcPr>
          <w:p w:rsidR="001034CC" w:rsidRDefault="001034CC">
            <w:pPr>
              <w:pStyle w:val="a3"/>
              <w:numPr>
                <w:ilvl w:val="0"/>
                <w:numId w:val="2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Общий объем произведенных и размещенных материалов о деятельности органов местного самоуправления и иной социально-значимой информации в электронных средствах массовой информации (ТВ, радио)</w:t>
            </w:r>
          </w:p>
        </w:tc>
        <w:tc>
          <w:tcPr>
            <w:tcW w:w="1681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390" w:type="dxa"/>
          </w:tcPr>
          <w:p w:rsidR="001034CC" w:rsidRDefault="006B3BD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</w:p>
        </w:tc>
      </w:tr>
      <w:tr w:rsidR="001034CC">
        <w:tc>
          <w:tcPr>
            <w:tcW w:w="993" w:type="dxa"/>
          </w:tcPr>
          <w:p w:rsidR="001034CC" w:rsidRDefault="001034CC">
            <w:pPr>
              <w:pStyle w:val="a3"/>
              <w:numPr>
                <w:ilvl w:val="0"/>
                <w:numId w:val="2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Объем информационных материалов в газете «</w:t>
            </w:r>
            <w:proofErr w:type="spellStart"/>
            <w:r>
              <w:rPr>
                <w:rFonts w:ascii="Times New Roman" w:hAnsi="Times New Roman"/>
              </w:rPr>
              <w:t>Мегионские</w:t>
            </w:r>
            <w:proofErr w:type="spellEnd"/>
            <w:r>
              <w:rPr>
                <w:rFonts w:ascii="Times New Roman" w:hAnsi="Times New Roman"/>
              </w:rPr>
              <w:t xml:space="preserve"> новости» (полос)</w:t>
            </w:r>
          </w:p>
        </w:tc>
        <w:tc>
          <w:tcPr>
            <w:tcW w:w="1681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Полоса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68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390" w:type="dxa"/>
          </w:tcPr>
          <w:p w:rsidR="001034CC" w:rsidRDefault="006B3BD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757</w:t>
            </w:r>
          </w:p>
        </w:tc>
      </w:tr>
      <w:tr w:rsidR="001034CC">
        <w:trPr>
          <w:trHeight w:val="298"/>
        </w:trPr>
        <w:tc>
          <w:tcPr>
            <w:tcW w:w="993" w:type="dxa"/>
            <w:vMerge w:val="restart"/>
          </w:tcPr>
          <w:p w:rsidR="001034CC" w:rsidRDefault="001034CC">
            <w:pPr>
              <w:pStyle w:val="a3"/>
              <w:numPr>
                <w:ilvl w:val="0"/>
                <w:numId w:val="2"/>
              </w:numPr>
              <w:spacing w:line="259" w:lineRule="auto"/>
              <w:jc w:val="center"/>
            </w:pPr>
          </w:p>
        </w:tc>
        <w:tc>
          <w:tcPr>
            <w:tcW w:w="3266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и распространение телепрограмм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  <w:vMerge w:val="restart"/>
          </w:tcPr>
          <w:p w:rsidR="001034CC" w:rsidRDefault="006B3BD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034CC">
        <w:trPr>
          <w:trHeight w:val="298"/>
        </w:trPr>
        <w:tc>
          <w:tcPr>
            <w:tcW w:w="993" w:type="dxa"/>
            <w:vMerge w:val="restart"/>
          </w:tcPr>
          <w:p w:rsidR="001034CC" w:rsidRDefault="001034CC">
            <w:pPr>
              <w:pStyle w:val="a3"/>
              <w:numPr>
                <w:ilvl w:val="0"/>
                <w:numId w:val="2"/>
              </w:numPr>
              <w:spacing w:line="259" w:lineRule="auto"/>
              <w:jc w:val="center"/>
            </w:pPr>
          </w:p>
        </w:tc>
        <w:tc>
          <w:tcPr>
            <w:tcW w:w="3266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и выпуск сетевого издания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Мегабайт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4750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4750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4750</w:t>
            </w:r>
          </w:p>
        </w:tc>
        <w:tc>
          <w:tcPr>
            <w:tcW w:w="1681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4750</w:t>
            </w:r>
          </w:p>
        </w:tc>
        <w:tc>
          <w:tcPr>
            <w:tcW w:w="1390" w:type="dxa"/>
            <w:vMerge w:val="restart"/>
          </w:tcPr>
          <w:p w:rsidR="001034CC" w:rsidRDefault="006B3BD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</w:tr>
    </w:tbl>
    <w:p w:rsidR="001034CC" w:rsidRDefault="001034CC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34CC" w:rsidRDefault="006B3BDA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4.Структура муниципальной программы</w:t>
      </w:r>
    </w:p>
    <w:p w:rsidR="001034CC" w:rsidRDefault="001034CC">
      <w:pPr>
        <w:spacing w:after="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0"/>
        <w:tblW w:w="15304" w:type="dxa"/>
        <w:tblLook w:val="04A0" w:firstRow="1" w:lastRow="0" w:firstColumn="1" w:lastColumn="0" w:noHBand="0" w:noVBand="1"/>
      </w:tblPr>
      <w:tblGrid>
        <w:gridCol w:w="1129"/>
        <w:gridCol w:w="4111"/>
        <w:gridCol w:w="5670"/>
        <w:gridCol w:w="4394"/>
      </w:tblGrid>
      <w:tr w:rsidR="001034CC">
        <w:tc>
          <w:tcPr>
            <w:tcW w:w="1129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1034CC" w:rsidRDefault="006B3BDA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670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1034CC">
        <w:tc>
          <w:tcPr>
            <w:tcW w:w="1129" w:type="dxa"/>
          </w:tcPr>
          <w:p w:rsidR="001034CC" w:rsidRDefault="006B3BDA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5" w:type="dxa"/>
            <w:gridSpan w:val="3"/>
          </w:tcPr>
          <w:p w:rsidR="001034CC" w:rsidRDefault="006B3BDA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мероприятий: «Обеспечение производства и распространения информации о деятельности органов местного самоуправления, иной социально значимой информации на территории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034CC">
        <w:tc>
          <w:tcPr>
            <w:tcW w:w="1129" w:type="dxa"/>
            <w:vMerge w:val="restart"/>
          </w:tcPr>
          <w:p w:rsidR="001034CC" w:rsidRDefault="006B3BDA">
            <w:pPr>
              <w:spacing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034CC" w:rsidRDefault="006B3BD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за реализацию: Управление общественных связей, Муниципальное автономное учреждение «Информационное агентство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новости</w:t>
            </w:r>
          </w:p>
        </w:tc>
        <w:tc>
          <w:tcPr>
            <w:tcW w:w="5670" w:type="dxa"/>
          </w:tcPr>
          <w:p w:rsidR="001034CC" w:rsidRDefault="006B3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4394" w:type="dxa"/>
          </w:tcPr>
          <w:p w:rsidR="001034CC" w:rsidRDefault="00103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CC">
        <w:trPr>
          <w:trHeight w:val="509"/>
        </w:trPr>
        <w:tc>
          <w:tcPr>
            <w:tcW w:w="1129" w:type="dxa"/>
            <w:vMerge w:val="restart"/>
          </w:tcPr>
          <w:p w:rsidR="001034CC" w:rsidRDefault="006B3BDA">
            <w:r>
              <w:t>1.1</w:t>
            </w:r>
          </w:p>
        </w:tc>
        <w:tc>
          <w:tcPr>
            <w:tcW w:w="4111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производства и распространения информации о деятельности органов местного самоуправления, иной социально-значимой информации на территории муниципального образования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Merge w:val="restart"/>
          </w:tcPr>
          <w:p w:rsidR="001034CC" w:rsidRDefault="006B3B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1.Увеличение удовлетворенности населения качеством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информирования о 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034CC" w:rsidRDefault="006B3BDA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2.Реализация мероприятий, направленных на</w:t>
            </w:r>
            <w:r>
              <w:rPr>
                <w:rFonts w:ascii="Times New Roman" w:hAnsi="Times New Roman"/>
              </w:rPr>
              <w:t xml:space="preserve"> изготовление и размещение материалов о деятельности органов местного самоуправления и иной социально-значимой информации в электронных средствах массовой информации (ТВ, радио), на официальном сайте и официальных группах в социальных сетях, местных и региональных интернет-СМИ, в печатных изданиях, полиграфической продукции.</w:t>
            </w:r>
          </w:p>
          <w:p w:rsidR="001034CC" w:rsidRDefault="006B3BDA">
            <w:pPr>
              <w:rPr>
                <w:rFonts w:ascii="Times New Roman" w:hAnsi="Times New Roman"/>
              </w:rPr>
            </w:pPr>
            <w:r w:rsidRPr="00381A6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Реализация мероприятий, направленных на</w:t>
            </w:r>
            <w:r>
              <w:rPr>
                <w:rFonts w:ascii="Times New Roman" w:hAnsi="Times New Roman"/>
              </w:rPr>
              <w:t xml:space="preserve"> обеспечение деятельности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автономного учреждения «Информационное агентство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Мегионские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новости»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1034CC" w:rsidRDefault="001034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1.Удовлетворенность населения качеством информирования о 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(процент от числа опрошенных) не менее 53,0%, на основании Приложения 2 постановления администрации от 16.11.2023 №1897 «Методика расчета показателя «Удовлетворенность населения качеством информирования о деятельности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муниципальной программы</w:t>
            </w:r>
          </w:p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(определяется посредством проведения опроса общественного мнения).</w:t>
            </w:r>
          </w:p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2.Общий объем произведенных и размещенных материалов о деятельности органов местного самоуправления и иной социально-значимой информации в электронных средствах массовой информации (ТВ, радио), (определяется методом планирования, исходя из объемов текущего финансирования).</w:t>
            </w:r>
          </w:p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3.Объем информационных материалов в газете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новости», (количество газетных полос в рамках муниципального задания,</w:t>
            </w:r>
          </w:p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 расчета 101 газетный номер в год),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4.Производство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распространение телепрограмм в рамках муниципального задания, в общем объеме 31 час (определяется методом планирования, исходя из объемов текущего финансирования).</w:t>
            </w:r>
          </w:p>
          <w:p w:rsidR="001034CC" w:rsidRDefault="006B3B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5.Производство и выпуск сетевого издания в рамках муниципального задания, общим объемом 19000 мегабай</w:t>
            </w:r>
            <w:r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  <w:sz w:val="24"/>
                <w:szCs w:val="24"/>
              </w:rPr>
              <w:t>(определяется методом планирования, исходя из объемов текущего финансирования)</w:t>
            </w:r>
          </w:p>
        </w:tc>
      </w:tr>
      <w:tr w:rsidR="001034CC">
        <w:trPr>
          <w:trHeight w:val="509"/>
        </w:trPr>
        <w:tc>
          <w:tcPr>
            <w:tcW w:w="1129" w:type="dxa"/>
            <w:vMerge w:val="restart"/>
          </w:tcPr>
          <w:p w:rsidR="001034CC" w:rsidRDefault="006B3BDA">
            <w:r>
              <w:t>1.2</w:t>
            </w:r>
          </w:p>
        </w:tc>
        <w:tc>
          <w:tcPr>
            <w:tcW w:w="4111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производства и размещения полиграфической продукции. </w:t>
            </w:r>
          </w:p>
        </w:tc>
        <w:tc>
          <w:tcPr>
            <w:tcW w:w="5670" w:type="dxa"/>
            <w:vMerge/>
          </w:tcPr>
          <w:p w:rsidR="001034CC" w:rsidRDefault="001034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34CC" w:rsidRDefault="001034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CC">
        <w:trPr>
          <w:trHeight w:val="509"/>
        </w:trPr>
        <w:tc>
          <w:tcPr>
            <w:tcW w:w="1129" w:type="dxa"/>
            <w:vMerge w:val="restart"/>
          </w:tcPr>
          <w:p w:rsidR="001034CC" w:rsidRDefault="006B3BDA">
            <w:r>
              <w:t>1.3</w:t>
            </w:r>
          </w:p>
        </w:tc>
        <w:tc>
          <w:tcPr>
            <w:tcW w:w="4111" w:type="dxa"/>
            <w:vMerge w:val="restart"/>
          </w:tcPr>
          <w:p w:rsidR="001034CC" w:rsidRDefault="006B3B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муниципального автономного учреждения «Информационное агентство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Мегионские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новости»;</w:t>
            </w:r>
          </w:p>
          <w:p w:rsidR="001034CC" w:rsidRDefault="001034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034CC" w:rsidRDefault="001034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34CC" w:rsidRDefault="001034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CC">
        <w:trPr>
          <w:trHeight w:val="3543"/>
        </w:trPr>
        <w:tc>
          <w:tcPr>
            <w:tcW w:w="1129" w:type="dxa"/>
            <w:vMerge w:val="restart"/>
          </w:tcPr>
          <w:p w:rsidR="001034CC" w:rsidRDefault="006B3BDA">
            <w:r>
              <w:lastRenderedPageBreak/>
              <w:t>1.4</w:t>
            </w:r>
          </w:p>
        </w:tc>
        <w:tc>
          <w:tcPr>
            <w:tcW w:w="4111" w:type="dxa"/>
            <w:vMerge w:val="restart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открытости муниципального управления, эффективного информационного взаимодействия власти и общества</w:t>
            </w:r>
          </w:p>
        </w:tc>
        <w:tc>
          <w:tcPr>
            <w:tcW w:w="5670" w:type="dxa"/>
            <w:vMerge/>
          </w:tcPr>
          <w:p w:rsidR="001034CC" w:rsidRDefault="001034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034CC" w:rsidRDefault="001034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4CC" w:rsidRDefault="001034C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34CC" w:rsidRDefault="001034CC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034CC">
          <w:headerReference w:type="first" r:id="rId10"/>
          <w:pgSz w:w="16838" w:h="11906" w:orient="landscape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1034CC" w:rsidRDefault="006B3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Финансовое обеспечение муниципальной программы</w:t>
      </w:r>
    </w:p>
    <w:p w:rsidR="001034CC" w:rsidRDefault="001034C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034CC" w:rsidRDefault="006B3BD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f0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137"/>
        <w:gridCol w:w="1056"/>
        <w:gridCol w:w="1124"/>
        <w:gridCol w:w="1056"/>
        <w:gridCol w:w="1134"/>
        <w:gridCol w:w="1134"/>
        <w:gridCol w:w="2434"/>
      </w:tblGrid>
      <w:tr w:rsidR="001034CC">
        <w:trPr>
          <w:gridAfter w:val="7"/>
          <w:wAfter w:w="9075" w:type="dxa"/>
          <w:trHeight w:val="317"/>
        </w:trPr>
        <w:tc>
          <w:tcPr>
            <w:tcW w:w="5382" w:type="dxa"/>
            <w:vMerge w:val="restart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</w:tr>
      <w:tr w:rsidR="001034CC">
        <w:tc>
          <w:tcPr>
            <w:tcW w:w="5382" w:type="dxa"/>
            <w:vMerge/>
          </w:tcPr>
          <w:p w:rsidR="001034CC" w:rsidRDefault="001034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56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24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56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34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034CC" w:rsidRDefault="001034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CC">
        <w:tc>
          <w:tcPr>
            <w:tcW w:w="5382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(всего), в том числе:</w:t>
            </w:r>
          </w:p>
          <w:p w:rsidR="001034CC" w:rsidRDefault="001034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34 743,2</w:t>
            </w:r>
          </w:p>
        </w:tc>
        <w:tc>
          <w:tcPr>
            <w:tcW w:w="1056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24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056" w:type="dxa"/>
          </w:tcPr>
          <w:p w:rsidR="001034CC" w:rsidRDefault="006B3BD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2434" w:type="dxa"/>
          </w:tcPr>
          <w:p w:rsidR="001034CC" w:rsidRDefault="006B3B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183 459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1034CC">
        <w:tc>
          <w:tcPr>
            <w:tcW w:w="5382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034CC" w:rsidRDefault="001034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34 743,2</w:t>
            </w:r>
          </w:p>
        </w:tc>
        <w:tc>
          <w:tcPr>
            <w:tcW w:w="1056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24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056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2434" w:type="dxa"/>
          </w:tcPr>
          <w:p w:rsidR="001034CC" w:rsidRDefault="006B3BD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183 459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1034CC">
        <w:tc>
          <w:tcPr>
            <w:tcW w:w="5382" w:type="dxa"/>
          </w:tcPr>
          <w:p w:rsidR="001034CC" w:rsidRDefault="006B3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мероприятий: </w:t>
            </w:r>
            <w:r>
              <w:rPr>
                <w:rFonts w:ascii="Times New Roman" w:hAnsi="Times New Roman"/>
              </w:rPr>
              <w:t xml:space="preserve">«Обеспечение производства и распространения информации о деятельности органов местного самоуправления, иной социально значимой информации на территории города </w:t>
            </w:r>
            <w:proofErr w:type="spellStart"/>
            <w:r>
              <w:rPr>
                <w:rFonts w:ascii="Times New Roman" w:hAnsi="Times New Roman"/>
              </w:rPr>
              <w:t>Мегиона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1034CC" w:rsidRDefault="001034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34 743,2</w:t>
            </w:r>
          </w:p>
        </w:tc>
        <w:tc>
          <w:tcPr>
            <w:tcW w:w="1056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24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056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2434" w:type="dxa"/>
          </w:tcPr>
          <w:p w:rsidR="001034CC" w:rsidRDefault="006B3BD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183 459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1034CC">
        <w:tc>
          <w:tcPr>
            <w:tcW w:w="5382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034CC" w:rsidRDefault="001034C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34 743,2</w:t>
            </w:r>
          </w:p>
        </w:tc>
        <w:tc>
          <w:tcPr>
            <w:tcW w:w="1056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24" w:type="dxa"/>
          </w:tcPr>
          <w:p w:rsidR="001034CC" w:rsidRDefault="006B3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056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1134" w:type="dxa"/>
          </w:tcPr>
          <w:p w:rsidR="001034CC" w:rsidRDefault="006B3BDA">
            <w:r>
              <w:rPr>
                <w:rFonts w:ascii="Times New Roman" w:hAnsi="Times New Roman"/>
                <w:sz w:val="24"/>
                <w:szCs w:val="24"/>
              </w:rPr>
              <w:t>29 743,2</w:t>
            </w:r>
          </w:p>
        </w:tc>
        <w:tc>
          <w:tcPr>
            <w:tcW w:w="2434" w:type="dxa"/>
          </w:tcPr>
          <w:p w:rsidR="001034CC" w:rsidRDefault="006B3BD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183 459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:rsidR="001034CC" w:rsidRDefault="006B3BD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34CC" w:rsidRDefault="001034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34CC" w:rsidRDefault="001034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34CC">
      <w:pgSz w:w="16838" w:h="11906" w:orient="landscape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DA" w:rsidRDefault="006B3BDA">
      <w:pPr>
        <w:spacing w:after="0" w:line="240" w:lineRule="auto"/>
      </w:pPr>
      <w:r>
        <w:separator/>
      </w:r>
    </w:p>
  </w:endnote>
  <w:endnote w:type="continuationSeparator" w:id="0">
    <w:p w:rsidR="006B3BDA" w:rsidRDefault="006B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DA" w:rsidRDefault="006B3BDA">
      <w:pPr>
        <w:spacing w:after="0" w:line="240" w:lineRule="auto"/>
      </w:pPr>
      <w:r>
        <w:separator/>
      </w:r>
    </w:p>
  </w:footnote>
  <w:footnote w:type="continuationSeparator" w:id="0">
    <w:p w:rsidR="006B3BDA" w:rsidRDefault="006B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CC" w:rsidRDefault="006B3BDA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E923A6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1034CC" w:rsidRDefault="001034CC">
    <w:pPr>
      <w:pStyle w:val="ab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CC" w:rsidRDefault="001034CC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CC" w:rsidRDefault="006B3BDA">
    <w:pPr>
      <w:pStyle w:val="ab"/>
      <w:jc w:val="center"/>
    </w:pPr>
    <w:r>
      <w:rPr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9F9"/>
    <w:multiLevelType w:val="hybridMultilevel"/>
    <w:tmpl w:val="2C3EA970"/>
    <w:lvl w:ilvl="0" w:tplc="BF62A812">
      <w:start w:val="1"/>
      <w:numFmt w:val="decimal"/>
      <w:lvlText w:val="%1."/>
      <w:lvlJc w:val="left"/>
      <w:pPr>
        <w:ind w:left="720" w:hanging="360"/>
      </w:pPr>
    </w:lvl>
    <w:lvl w:ilvl="1" w:tplc="65828960">
      <w:start w:val="1"/>
      <w:numFmt w:val="lowerLetter"/>
      <w:lvlText w:val="%2."/>
      <w:lvlJc w:val="left"/>
      <w:pPr>
        <w:ind w:left="1440" w:hanging="360"/>
      </w:pPr>
    </w:lvl>
    <w:lvl w:ilvl="2" w:tplc="A68248B6">
      <w:start w:val="1"/>
      <w:numFmt w:val="lowerRoman"/>
      <w:lvlText w:val="%3."/>
      <w:lvlJc w:val="right"/>
      <w:pPr>
        <w:ind w:left="2160" w:hanging="180"/>
      </w:pPr>
    </w:lvl>
    <w:lvl w:ilvl="3" w:tplc="ECD4006A">
      <w:start w:val="1"/>
      <w:numFmt w:val="decimal"/>
      <w:lvlText w:val="%4."/>
      <w:lvlJc w:val="left"/>
      <w:pPr>
        <w:ind w:left="2880" w:hanging="360"/>
      </w:pPr>
    </w:lvl>
    <w:lvl w:ilvl="4" w:tplc="3A400AF2">
      <w:start w:val="1"/>
      <w:numFmt w:val="lowerLetter"/>
      <w:lvlText w:val="%5."/>
      <w:lvlJc w:val="left"/>
      <w:pPr>
        <w:ind w:left="3600" w:hanging="360"/>
      </w:pPr>
    </w:lvl>
    <w:lvl w:ilvl="5" w:tplc="687261D4">
      <w:start w:val="1"/>
      <w:numFmt w:val="lowerRoman"/>
      <w:lvlText w:val="%6."/>
      <w:lvlJc w:val="right"/>
      <w:pPr>
        <w:ind w:left="4320" w:hanging="180"/>
      </w:pPr>
    </w:lvl>
    <w:lvl w:ilvl="6" w:tplc="6CF8E2E8">
      <w:start w:val="1"/>
      <w:numFmt w:val="decimal"/>
      <w:lvlText w:val="%7."/>
      <w:lvlJc w:val="left"/>
      <w:pPr>
        <w:ind w:left="5040" w:hanging="360"/>
      </w:pPr>
    </w:lvl>
    <w:lvl w:ilvl="7" w:tplc="9404FDA6">
      <w:start w:val="1"/>
      <w:numFmt w:val="lowerLetter"/>
      <w:lvlText w:val="%8."/>
      <w:lvlJc w:val="left"/>
      <w:pPr>
        <w:ind w:left="5760" w:hanging="360"/>
      </w:pPr>
    </w:lvl>
    <w:lvl w:ilvl="8" w:tplc="6A1E59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74F39"/>
    <w:multiLevelType w:val="hybridMultilevel"/>
    <w:tmpl w:val="27F68A50"/>
    <w:lvl w:ilvl="0" w:tplc="C5AC09D0">
      <w:start w:val="1"/>
      <w:numFmt w:val="decimal"/>
      <w:lvlText w:val="%1."/>
      <w:lvlJc w:val="left"/>
      <w:pPr>
        <w:ind w:left="720" w:hanging="360"/>
      </w:pPr>
    </w:lvl>
    <w:lvl w:ilvl="1" w:tplc="EA88FC0C">
      <w:start w:val="1"/>
      <w:numFmt w:val="lowerLetter"/>
      <w:lvlText w:val="%2."/>
      <w:lvlJc w:val="left"/>
      <w:pPr>
        <w:ind w:left="1440" w:hanging="360"/>
      </w:pPr>
    </w:lvl>
    <w:lvl w:ilvl="2" w:tplc="055ACD6A">
      <w:start w:val="1"/>
      <w:numFmt w:val="lowerRoman"/>
      <w:lvlText w:val="%3."/>
      <w:lvlJc w:val="right"/>
      <w:pPr>
        <w:ind w:left="2160" w:hanging="180"/>
      </w:pPr>
    </w:lvl>
    <w:lvl w:ilvl="3" w:tplc="F24AA12A">
      <w:start w:val="1"/>
      <w:numFmt w:val="decimal"/>
      <w:lvlText w:val="%4."/>
      <w:lvlJc w:val="left"/>
      <w:pPr>
        <w:ind w:left="2880" w:hanging="360"/>
      </w:pPr>
    </w:lvl>
    <w:lvl w:ilvl="4" w:tplc="37AC2CFE">
      <w:start w:val="1"/>
      <w:numFmt w:val="lowerLetter"/>
      <w:lvlText w:val="%5."/>
      <w:lvlJc w:val="left"/>
      <w:pPr>
        <w:ind w:left="3600" w:hanging="360"/>
      </w:pPr>
    </w:lvl>
    <w:lvl w:ilvl="5" w:tplc="8FD68E90">
      <w:start w:val="1"/>
      <w:numFmt w:val="lowerRoman"/>
      <w:lvlText w:val="%6."/>
      <w:lvlJc w:val="right"/>
      <w:pPr>
        <w:ind w:left="4320" w:hanging="180"/>
      </w:pPr>
    </w:lvl>
    <w:lvl w:ilvl="6" w:tplc="98DE2224">
      <w:start w:val="1"/>
      <w:numFmt w:val="decimal"/>
      <w:lvlText w:val="%7."/>
      <w:lvlJc w:val="left"/>
      <w:pPr>
        <w:ind w:left="5040" w:hanging="360"/>
      </w:pPr>
    </w:lvl>
    <w:lvl w:ilvl="7" w:tplc="46DE41AA">
      <w:start w:val="1"/>
      <w:numFmt w:val="lowerLetter"/>
      <w:lvlText w:val="%8."/>
      <w:lvlJc w:val="left"/>
      <w:pPr>
        <w:ind w:left="5760" w:hanging="360"/>
      </w:pPr>
    </w:lvl>
    <w:lvl w:ilvl="8" w:tplc="6824A2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CC"/>
    <w:rsid w:val="001034CC"/>
    <w:rsid w:val="00381A69"/>
    <w:rsid w:val="006B3BDA"/>
    <w:rsid w:val="00E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5336"/>
  <w15:docId w15:val="{A7185D86-ADFC-4B89-9BE9-9211E24B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fc">
    <w:name w:val="Body Text Indent"/>
    <w:basedOn w:val="a"/>
    <w:link w:val="afd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fd">
    <w:name w:val="Основной текст с отступом Знак"/>
    <w:link w:val="afc"/>
    <w:rPr>
      <w:rFonts w:ascii="Century Gothic" w:eastAsia="Times New Roman" w:hAnsi="Century Gothic" w:cs="Times New Roman"/>
      <w:lang w:val="en-US"/>
    </w:rPr>
  </w:style>
  <w:style w:type="paragraph" w:customStyle="1" w:styleId="13">
    <w:name w:val="Текст1"/>
    <w:basedOn w:val="a"/>
    <w:uiPriority w:val="99"/>
    <w:pPr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">
    <w:name w:val="Текст Знак"/>
    <w:link w:val="afe"/>
    <w:uiPriority w:val="99"/>
    <w:semiHidden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06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Войцехович Таисия Станиславовна</dc:creator>
  <cp:lastModifiedBy>Войцехович Таисия Станиславовна</cp:lastModifiedBy>
  <cp:revision>3</cp:revision>
  <dcterms:created xsi:type="dcterms:W3CDTF">2025-11-07T07:35:00Z</dcterms:created>
  <dcterms:modified xsi:type="dcterms:W3CDTF">2025-11-07T07:47:00Z</dcterms:modified>
  <cp:version>1048576</cp:version>
</cp:coreProperties>
</file>