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0" w:rsidRDefault="000248F0">
      <w:pPr>
        <w:pStyle w:val="ConsPlusTitle"/>
        <w:ind w:left="-426"/>
        <w:jc w:val="center"/>
        <w:rPr>
          <w:rFonts w:ascii="Times New Roman" w:hAnsi="Times New Roman" w:cs="Times New Roman"/>
          <w:sz w:val="24"/>
          <w:szCs w:val="24"/>
        </w:rPr>
      </w:pPr>
    </w:p>
    <w:p w:rsidR="000248F0" w:rsidRDefault="000248F0">
      <w:pPr>
        <w:spacing w:after="0" w:line="240" w:lineRule="auto"/>
        <w:rPr>
          <w:rFonts w:ascii="Times New Roman" w:eastAsia="Calibri" w:hAnsi="Times New Roman" w:cs="Times New Roman"/>
          <w:sz w:val="24"/>
          <w:szCs w:val="24"/>
        </w:rPr>
      </w:pPr>
      <w:bookmarkStart w:id="0" w:name="_GoBack"/>
      <w:bookmarkEnd w:id="0"/>
    </w:p>
    <w:p w:rsidR="000248F0" w:rsidRDefault="004A30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Паспорт</w:t>
      </w:r>
    </w:p>
    <w:p w:rsidR="000248F0" w:rsidRDefault="004A30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муниципальной программы</w:t>
      </w:r>
    </w:p>
    <w:p w:rsidR="000248F0" w:rsidRDefault="004A30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экологической безопасности на территории города </w:t>
      </w:r>
      <w:proofErr w:type="spellStart"/>
      <w:r>
        <w:rPr>
          <w:rFonts w:ascii="Times New Roman" w:eastAsia="Calibri" w:hAnsi="Times New Roman" w:cs="Times New Roman"/>
          <w:sz w:val="24"/>
          <w:szCs w:val="24"/>
        </w:rPr>
        <w:t>Мегиона</w:t>
      </w:r>
      <w:proofErr w:type="spellEnd"/>
      <w:r>
        <w:rPr>
          <w:rFonts w:ascii="Times New Roman" w:eastAsia="Calibri" w:hAnsi="Times New Roman" w:cs="Times New Roman"/>
          <w:sz w:val="24"/>
          <w:szCs w:val="24"/>
        </w:rPr>
        <w:t>»</w:t>
      </w:r>
    </w:p>
    <w:p w:rsidR="000248F0" w:rsidRDefault="000248F0">
      <w:pPr>
        <w:spacing w:after="0" w:line="240" w:lineRule="auto"/>
        <w:jc w:val="center"/>
        <w:rPr>
          <w:rFonts w:ascii="Times New Roman" w:eastAsia="Calibri" w:hAnsi="Times New Roman" w:cs="Times New Roman"/>
          <w:sz w:val="24"/>
          <w:szCs w:val="24"/>
        </w:rPr>
      </w:pPr>
    </w:p>
    <w:p w:rsidR="000248F0" w:rsidRDefault="004A30D6">
      <w:pPr>
        <w:jc w:val="center"/>
        <w:rPr>
          <w:rFonts w:ascii="Times New Roman" w:eastAsia="Calibri" w:hAnsi="Times New Roman" w:cs="Times New Roman"/>
          <w:sz w:val="24"/>
          <w:szCs w:val="24"/>
        </w:rPr>
      </w:pPr>
      <w:r>
        <w:rPr>
          <w:rFonts w:ascii="Times New Roman" w:eastAsia="Calibri" w:hAnsi="Times New Roman" w:cs="Times New Roman"/>
          <w:sz w:val="24"/>
          <w:szCs w:val="24"/>
        </w:rPr>
        <w:t>1.Основные положения</w:t>
      </w:r>
    </w:p>
    <w:tbl>
      <w:tblPr>
        <w:tblStyle w:val="14"/>
        <w:tblW w:w="0" w:type="auto"/>
        <w:tblLook w:val="04A0" w:firstRow="1" w:lastRow="0" w:firstColumn="1" w:lastColumn="0" w:noHBand="0" w:noVBand="1"/>
      </w:tblPr>
      <w:tblGrid>
        <w:gridCol w:w="4672"/>
        <w:gridCol w:w="4673"/>
      </w:tblGrid>
      <w:tr w:rsidR="000248F0">
        <w:tc>
          <w:tcPr>
            <w:tcW w:w="4672"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Куратор муниципальной программы</w:t>
            </w:r>
          </w:p>
        </w:tc>
        <w:tc>
          <w:tcPr>
            <w:tcW w:w="4673" w:type="dxa"/>
          </w:tcPr>
          <w:p w:rsidR="000248F0" w:rsidRDefault="004A30D6">
            <w:pPr>
              <w:jc w:val="both"/>
              <w:rPr>
                <w:rFonts w:ascii="Times New Roman" w:eastAsia="Calibri" w:hAnsi="Times New Roman" w:cs="Times New Roman"/>
                <w:sz w:val="24"/>
                <w:szCs w:val="24"/>
              </w:rPr>
            </w:pPr>
            <w:r>
              <w:rPr>
                <w:rFonts w:ascii="Times New Roman" w:hAnsi="Times New Roman"/>
                <w:sz w:val="24"/>
                <w:szCs w:val="24"/>
              </w:rPr>
              <w:t>Заместитель главы города,</w:t>
            </w:r>
            <w:r>
              <w:rPr>
                <w:rFonts w:ascii="Times New Roman" w:eastAsia="Times New Roman" w:hAnsi="Times New Roman"/>
                <w:sz w:val="24"/>
                <w:szCs w:val="24"/>
                <w:lang w:eastAsia="ru-RU"/>
              </w:rPr>
              <w:t xml:space="preserve"> </w:t>
            </w:r>
            <w:r>
              <w:rPr>
                <w:rFonts w:ascii="Times New Roman" w:hAnsi="Times New Roman"/>
                <w:sz w:val="24"/>
                <w:szCs w:val="24"/>
              </w:rPr>
              <w:t>курирующий сферу жилищно-коммунального хозяйства и градостроительства</w:t>
            </w:r>
            <w:r>
              <w:rPr>
                <w:rFonts w:ascii="Times New Roman" w:eastAsia="Times New Roman" w:hAnsi="Times New Roman" w:cs="Times New Roman"/>
                <w:sz w:val="24"/>
                <w:szCs w:val="24"/>
                <w:lang w:eastAsia="ru-RU"/>
              </w:rPr>
              <w:t xml:space="preserve"> </w:t>
            </w:r>
          </w:p>
        </w:tc>
      </w:tr>
      <w:tr w:rsidR="000248F0">
        <w:tc>
          <w:tcPr>
            <w:tcW w:w="4672"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Ответственный исполнитель муниципальной программы  </w:t>
            </w:r>
          </w:p>
        </w:tc>
        <w:tc>
          <w:tcPr>
            <w:tcW w:w="4673"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Управление жилищно-коммунального комплекса</w:t>
            </w:r>
          </w:p>
        </w:tc>
      </w:tr>
      <w:tr w:rsidR="000248F0">
        <w:tc>
          <w:tcPr>
            <w:tcW w:w="4672" w:type="dxa"/>
            <w:shd w:val="clear" w:color="FFFFFF" w:fill="FFFFFF"/>
          </w:tcPr>
          <w:p w:rsidR="000248F0" w:rsidRDefault="004A30D6">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Период реализации муниципальной программы </w:t>
            </w:r>
          </w:p>
        </w:tc>
        <w:tc>
          <w:tcPr>
            <w:tcW w:w="4673" w:type="dxa"/>
            <w:shd w:val="clear" w:color="FFFFFF" w:fill="FFFFFF"/>
          </w:tcPr>
          <w:p w:rsidR="000248F0" w:rsidRDefault="004A30D6">
            <w:pPr>
              <w:shd w:val="clear" w:color="auto" w:fill="FFFFFF"/>
              <w:jc w:val="both"/>
              <w:rPr>
                <w:rFonts w:ascii="Times New Roman" w:hAnsi="Times New Roman" w:cs="Times New Roman"/>
                <w:sz w:val="24"/>
                <w:szCs w:val="24"/>
              </w:rPr>
            </w:pPr>
            <w:r>
              <w:rPr>
                <w:rFonts w:ascii="Times New Roman" w:hAnsi="Times New Roman" w:cs="Times New Roman"/>
                <w:sz w:val="24"/>
                <w:szCs w:val="24"/>
              </w:rPr>
              <w:t>2025 - 2030 года</w:t>
            </w:r>
          </w:p>
        </w:tc>
      </w:tr>
      <w:tr w:rsidR="000248F0">
        <w:trPr>
          <w:trHeight w:val="796"/>
        </w:trPr>
        <w:tc>
          <w:tcPr>
            <w:tcW w:w="4672" w:type="dxa"/>
          </w:tcPr>
          <w:p w:rsidR="000248F0" w:rsidRDefault="004A30D6">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Цели муниципальной программы</w:t>
            </w:r>
          </w:p>
        </w:tc>
        <w:tc>
          <w:tcPr>
            <w:tcW w:w="4673"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1.Сохранение благоприятной окружающей среды и биологического разнообразия </w:t>
            </w:r>
          </w:p>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2.Эффективное использование, охрана, защита и воспроизводство лесов</w:t>
            </w:r>
          </w:p>
        </w:tc>
      </w:tr>
      <w:tr w:rsidR="000248F0">
        <w:tc>
          <w:tcPr>
            <w:tcW w:w="4672"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Объемы финансового обеспечения за весь период реализации</w:t>
            </w:r>
          </w:p>
        </w:tc>
        <w:tc>
          <w:tcPr>
            <w:tcW w:w="4673" w:type="dxa"/>
            <w:vAlign w:val="center"/>
          </w:tcPr>
          <w:p w:rsidR="000248F0" w:rsidRDefault="004A30D6">
            <w:pPr>
              <w:rPr>
                <w:rFonts w:ascii="Times New Roman" w:eastAsia="Calibri" w:hAnsi="Times New Roman" w:cs="Times New Roman"/>
                <w:sz w:val="24"/>
                <w:szCs w:val="24"/>
              </w:rPr>
            </w:pPr>
            <w:r>
              <w:rPr>
                <w:rFonts w:ascii="Times New Roman" w:eastAsia="Times New Roman" w:hAnsi="Times New Roman" w:cs="Times New Roman"/>
                <w:color w:val="000000"/>
                <w:sz w:val="24"/>
              </w:rPr>
              <w:t>59 204,7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тыс.рублей</w:t>
            </w:r>
            <w:proofErr w:type="spellEnd"/>
            <w:r>
              <w:rPr>
                <w:rFonts w:ascii="Times New Roman" w:eastAsia="Calibri" w:hAnsi="Times New Roman" w:cs="Times New Roman"/>
                <w:sz w:val="24"/>
                <w:szCs w:val="24"/>
              </w:rPr>
              <w:t xml:space="preserve"> </w:t>
            </w:r>
          </w:p>
        </w:tc>
      </w:tr>
      <w:tr w:rsidR="000248F0">
        <w:tc>
          <w:tcPr>
            <w:tcW w:w="4672" w:type="dxa"/>
          </w:tcPr>
          <w:p w:rsidR="000248F0" w:rsidRDefault="004A30D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Связь с национальными целями развития Российской Федерации/ государственными программами Ханты-Мансийского автономного округа </w:t>
            </w:r>
            <w:r>
              <w:rPr>
                <w:rFonts w:ascii="Times New Roman" w:eastAsia="Times New Roman" w:hAnsi="Times New Roman" w:cs="Times New Roman"/>
                <w:color w:val="000000" w:themeColor="text1"/>
                <w:sz w:val="24"/>
                <w:highlight w:val="white"/>
              </w:rPr>
              <w:t>–</w:t>
            </w:r>
            <w:r>
              <w:rPr>
                <w:rFonts w:ascii="Times New Roman" w:eastAsia="Calibri" w:hAnsi="Times New Roman" w:cs="Times New Roman"/>
                <w:sz w:val="24"/>
                <w:szCs w:val="24"/>
              </w:rPr>
              <w:t xml:space="preserve"> Югры </w:t>
            </w:r>
          </w:p>
        </w:tc>
        <w:tc>
          <w:tcPr>
            <w:tcW w:w="4673" w:type="dxa"/>
          </w:tcPr>
          <w:p w:rsidR="000248F0" w:rsidRDefault="004A30D6">
            <w:pPr>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Государственная программа </w:t>
            </w:r>
            <w:r>
              <w:rPr>
                <w:rFonts w:ascii="Times New Roman" w:eastAsia="Calibri" w:hAnsi="Times New Roman" w:cs="Times New Roman"/>
                <w:sz w:val="24"/>
                <w:szCs w:val="24"/>
              </w:rPr>
              <w:t xml:space="preserve">Ханты-Мансийского автономного округа </w:t>
            </w:r>
            <w:r>
              <w:rPr>
                <w:rFonts w:ascii="Times New Roman" w:eastAsia="Times New Roman" w:hAnsi="Times New Roman" w:cs="Times New Roman"/>
                <w:color w:val="000000" w:themeColor="text1"/>
                <w:sz w:val="24"/>
                <w:highlight w:val="white"/>
              </w:rPr>
              <w:t>–</w:t>
            </w:r>
            <w:r>
              <w:rPr>
                <w:rFonts w:ascii="Times New Roman" w:eastAsia="Calibri" w:hAnsi="Times New Roman" w:cs="Times New Roman"/>
                <w:sz w:val="24"/>
                <w:szCs w:val="24"/>
              </w:rPr>
              <w:t xml:space="preserve"> Югры «Экологическая безопасность»</w:t>
            </w:r>
          </w:p>
        </w:tc>
      </w:tr>
    </w:tbl>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pPr>
    </w:p>
    <w:p w:rsidR="000248F0" w:rsidRDefault="000248F0">
      <w:pPr>
        <w:spacing w:after="0" w:line="240" w:lineRule="auto"/>
        <w:jc w:val="center"/>
        <w:rPr>
          <w:rFonts w:ascii="Times New Roman" w:eastAsia="Calibri" w:hAnsi="Times New Roman" w:cs="Times New Roman"/>
          <w:sz w:val="24"/>
          <w:szCs w:val="24"/>
        </w:rPr>
        <w:sectPr w:rsidR="000248F0">
          <w:headerReference w:type="default" r:id="rId8"/>
          <w:headerReference w:type="first" r:id="rId9"/>
          <w:pgSz w:w="11905" w:h="16838"/>
          <w:pgMar w:top="1134" w:right="567" w:bottom="1134" w:left="1701" w:header="794" w:footer="0" w:gutter="0"/>
          <w:cols w:space="720"/>
          <w:titlePg/>
          <w:docGrid w:linePitch="360"/>
        </w:sectPr>
      </w:pPr>
    </w:p>
    <w:p w:rsidR="000248F0" w:rsidRDefault="000248F0">
      <w:pPr>
        <w:spacing w:after="0" w:line="240" w:lineRule="auto"/>
        <w:jc w:val="center"/>
        <w:rPr>
          <w:rFonts w:ascii="Times New Roman" w:eastAsia="Calibri" w:hAnsi="Times New Roman" w:cs="Times New Roman"/>
          <w:sz w:val="24"/>
          <w:szCs w:val="24"/>
        </w:rPr>
      </w:pPr>
    </w:p>
    <w:p w:rsidR="000248F0" w:rsidRDefault="004A30D6">
      <w:pPr>
        <w:jc w:val="center"/>
        <w:rPr>
          <w:rFonts w:ascii="Times New Roman" w:eastAsia="Calibri" w:hAnsi="Times New Roman" w:cs="Times New Roman"/>
          <w:sz w:val="24"/>
          <w:szCs w:val="24"/>
        </w:rPr>
      </w:pPr>
      <w:r>
        <w:rPr>
          <w:rFonts w:ascii="Times New Roman" w:eastAsia="Calibri" w:hAnsi="Times New Roman" w:cs="Times New Roman"/>
          <w:sz w:val="24"/>
          <w:szCs w:val="24"/>
        </w:rPr>
        <w:t>2.Показатели муниципальной программы</w:t>
      </w:r>
    </w:p>
    <w:tbl>
      <w:tblPr>
        <w:tblStyle w:val="25"/>
        <w:tblW w:w="14744" w:type="dxa"/>
        <w:tblInd w:w="279" w:type="dxa"/>
        <w:tblLayout w:type="fixed"/>
        <w:tblLook w:val="04A0" w:firstRow="1" w:lastRow="0" w:firstColumn="1" w:lastColumn="0" w:noHBand="0" w:noVBand="1"/>
      </w:tblPr>
      <w:tblGrid>
        <w:gridCol w:w="566"/>
        <w:gridCol w:w="1755"/>
        <w:gridCol w:w="1128"/>
        <w:gridCol w:w="1096"/>
        <w:gridCol w:w="841"/>
        <w:gridCol w:w="712"/>
        <w:gridCol w:w="708"/>
        <w:gridCol w:w="709"/>
        <w:gridCol w:w="709"/>
        <w:gridCol w:w="709"/>
        <w:gridCol w:w="709"/>
        <w:gridCol w:w="709"/>
        <w:gridCol w:w="2574"/>
        <w:gridCol w:w="1819"/>
      </w:tblGrid>
      <w:tr w:rsidR="000248F0">
        <w:tc>
          <w:tcPr>
            <w:tcW w:w="567"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 п/п</w:t>
            </w:r>
          </w:p>
        </w:tc>
        <w:tc>
          <w:tcPr>
            <w:tcW w:w="1755"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Наименование показателя</w:t>
            </w:r>
          </w:p>
        </w:tc>
        <w:tc>
          <w:tcPr>
            <w:tcW w:w="1128"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Уровень показателя</w:t>
            </w:r>
          </w:p>
        </w:tc>
        <w:tc>
          <w:tcPr>
            <w:tcW w:w="1096"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Единица измерения (по ОКЕИ)</w:t>
            </w:r>
          </w:p>
        </w:tc>
        <w:tc>
          <w:tcPr>
            <w:tcW w:w="1553" w:type="dxa"/>
            <w:gridSpan w:val="2"/>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Базовое значение</w:t>
            </w:r>
          </w:p>
        </w:tc>
        <w:tc>
          <w:tcPr>
            <w:tcW w:w="4252" w:type="dxa"/>
            <w:gridSpan w:val="6"/>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Значение показателя по годам</w:t>
            </w:r>
          </w:p>
        </w:tc>
        <w:tc>
          <w:tcPr>
            <w:tcW w:w="2574"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Документ</w:t>
            </w:r>
          </w:p>
        </w:tc>
        <w:tc>
          <w:tcPr>
            <w:tcW w:w="1819" w:type="dxa"/>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Ответственный за достижение показателя</w:t>
            </w:r>
          </w:p>
        </w:tc>
      </w:tr>
      <w:tr w:rsidR="000248F0">
        <w:tc>
          <w:tcPr>
            <w:tcW w:w="567" w:type="dxa"/>
            <w:vMerge/>
            <w:vAlign w:val="center"/>
          </w:tcPr>
          <w:p w:rsidR="000248F0" w:rsidRDefault="000248F0">
            <w:pPr>
              <w:jc w:val="center"/>
              <w:rPr>
                <w:rFonts w:ascii="Times New Roman" w:eastAsia="Calibri" w:hAnsi="Times New Roman" w:cs="Times New Roman"/>
              </w:rPr>
            </w:pPr>
          </w:p>
        </w:tc>
        <w:tc>
          <w:tcPr>
            <w:tcW w:w="1755" w:type="dxa"/>
            <w:vMerge/>
            <w:vAlign w:val="center"/>
          </w:tcPr>
          <w:p w:rsidR="000248F0" w:rsidRDefault="000248F0">
            <w:pPr>
              <w:jc w:val="center"/>
              <w:rPr>
                <w:rFonts w:ascii="Times New Roman" w:eastAsia="Calibri" w:hAnsi="Times New Roman" w:cs="Times New Roman"/>
              </w:rPr>
            </w:pPr>
          </w:p>
        </w:tc>
        <w:tc>
          <w:tcPr>
            <w:tcW w:w="1128" w:type="dxa"/>
            <w:vMerge/>
            <w:vAlign w:val="center"/>
          </w:tcPr>
          <w:p w:rsidR="000248F0" w:rsidRDefault="000248F0">
            <w:pPr>
              <w:jc w:val="center"/>
              <w:rPr>
                <w:rFonts w:ascii="Times New Roman" w:eastAsia="Calibri" w:hAnsi="Times New Roman" w:cs="Times New Roman"/>
              </w:rPr>
            </w:pPr>
          </w:p>
        </w:tc>
        <w:tc>
          <w:tcPr>
            <w:tcW w:w="1096" w:type="dxa"/>
            <w:vMerge/>
            <w:vAlign w:val="center"/>
          </w:tcPr>
          <w:p w:rsidR="000248F0" w:rsidRDefault="000248F0">
            <w:pPr>
              <w:jc w:val="center"/>
              <w:rPr>
                <w:rFonts w:ascii="Times New Roman" w:eastAsia="Calibri" w:hAnsi="Times New Roman" w:cs="Times New Roman"/>
              </w:rPr>
            </w:pPr>
          </w:p>
        </w:tc>
        <w:tc>
          <w:tcPr>
            <w:tcW w:w="841"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значение</w:t>
            </w:r>
          </w:p>
        </w:tc>
        <w:tc>
          <w:tcPr>
            <w:tcW w:w="712"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год</w:t>
            </w:r>
          </w:p>
        </w:tc>
        <w:tc>
          <w:tcPr>
            <w:tcW w:w="708"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2025</w:t>
            </w:r>
          </w:p>
        </w:tc>
        <w:tc>
          <w:tcPr>
            <w:tcW w:w="709"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2026</w:t>
            </w:r>
          </w:p>
        </w:tc>
        <w:tc>
          <w:tcPr>
            <w:tcW w:w="709"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2027</w:t>
            </w:r>
          </w:p>
        </w:tc>
        <w:tc>
          <w:tcPr>
            <w:tcW w:w="709"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2028</w:t>
            </w:r>
          </w:p>
        </w:tc>
        <w:tc>
          <w:tcPr>
            <w:tcW w:w="709"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2029</w:t>
            </w:r>
          </w:p>
        </w:tc>
        <w:tc>
          <w:tcPr>
            <w:tcW w:w="709"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2030</w:t>
            </w:r>
          </w:p>
        </w:tc>
        <w:tc>
          <w:tcPr>
            <w:tcW w:w="2574" w:type="dxa"/>
            <w:vMerge/>
            <w:vAlign w:val="center"/>
          </w:tcPr>
          <w:p w:rsidR="000248F0" w:rsidRDefault="000248F0">
            <w:pPr>
              <w:jc w:val="center"/>
              <w:rPr>
                <w:rFonts w:ascii="Times New Roman" w:eastAsia="Calibri" w:hAnsi="Times New Roman" w:cs="Times New Roman"/>
              </w:rPr>
            </w:pPr>
          </w:p>
        </w:tc>
        <w:tc>
          <w:tcPr>
            <w:tcW w:w="1819" w:type="dxa"/>
            <w:vMerge/>
            <w:vAlign w:val="center"/>
          </w:tcPr>
          <w:p w:rsidR="000248F0" w:rsidRDefault="000248F0">
            <w:pPr>
              <w:jc w:val="center"/>
              <w:rPr>
                <w:rFonts w:ascii="Times New Roman" w:eastAsia="Calibri" w:hAnsi="Times New Roman" w:cs="Times New Roman"/>
              </w:rPr>
            </w:pPr>
          </w:p>
        </w:tc>
      </w:tr>
      <w:tr w:rsidR="000248F0">
        <w:trPr>
          <w:trHeight w:val="293"/>
        </w:trPr>
        <w:tc>
          <w:tcPr>
            <w:tcW w:w="567"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w:t>
            </w:r>
          </w:p>
        </w:tc>
        <w:tc>
          <w:tcPr>
            <w:tcW w:w="1755"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2</w:t>
            </w:r>
          </w:p>
        </w:tc>
        <w:tc>
          <w:tcPr>
            <w:tcW w:w="1128"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3</w:t>
            </w:r>
          </w:p>
        </w:tc>
        <w:tc>
          <w:tcPr>
            <w:tcW w:w="1096"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4</w:t>
            </w:r>
          </w:p>
        </w:tc>
        <w:tc>
          <w:tcPr>
            <w:tcW w:w="841"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5</w:t>
            </w:r>
          </w:p>
        </w:tc>
        <w:tc>
          <w:tcPr>
            <w:tcW w:w="712"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6</w:t>
            </w:r>
          </w:p>
        </w:tc>
        <w:tc>
          <w:tcPr>
            <w:tcW w:w="708"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7</w:t>
            </w:r>
          </w:p>
        </w:tc>
        <w:tc>
          <w:tcPr>
            <w:tcW w:w="70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8</w:t>
            </w:r>
          </w:p>
        </w:tc>
        <w:tc>
          <w:tcPr>
            <w:tcW w:w="70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9</w:t>
            </w:r>
          </w:p>
        </w:tc>
        <w:tc>
          <w:tcPr>
            <w:tcW w:w="70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10</w:t>
            </w:r>
          </w:p>
        </w:tc>
        <w:tc>
          <w:tcPr>
            <w:tcW w:w="70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11</w:t>
            </w:r>
          </w:p>
        </w:tc>
        <w:tc>
          <w:tcPr>
            <w:tcW w:w="70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12</w:t>
            </w:r>
          </w:p>
        </w:tc>
        <w:tc>
          <w:tcPr>
            <w:tcW w:w="2574"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13</w:t>
            </w:r>
          </w:p>
        </w:tc>
        <w:tc>
          <w:tcPr>
            <w:tcW w:w="1819" w:type="dxa"/>
            <w:vAlign w:val="center"/>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14</w:t>
            </w:r>
          </w:p>
        </w:tc>
      </w:tr>
      <w:tr w:rsidR="000248F0">
        <w:trPr>
          <w:trHeight w:val="359"/>
        </w:trPr>
        <w:tc>
          <w:tcPr>
            <w:tcW w:w="14744" w:type="dxa"/>
            <w:gridSpan w:val="14"/>
          </w:tcPr>
          <w:p w:rsidR="000248F0" w:rsidRDefault="004A30D6">
            <w:pPr>
              <w:jc w:val="center"/>
              <w:rPr>
                <w:rFonts w:ascii="Times New Roman" w:eastAsia="Calibri" w:hAnsi="Times New Roman" w:cs="Times New Roman"/>
                <w:highlight w:val="yellow"/>
              </w:rPr>
            </w:pPr>
            <w:r>
              <w:rPr>
                <w:rFonts w:ascii="Times New Roman" w:eastAsia="Calibri" w:hAnsi="Times New Roman" w:cs="Times New Roman"/>
              </w:rPr>
              <w:t>Цель 1: «Сохранение благоприятной окружающей среды и биологического разнообразия»</w:t>
            </w:r>
          </w:p>
        </w:tc>
      </w:tr>
      <w:tr w:rsidR="000248F0">
        <w:tc>
          <w:tcPr>
            <w:tcW w:w="567" w:type="dxa"/>
            <w:tcBorders>
              <w:bottom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1</w:t>
            </w:r>
          </w:p>
        </w:tc>
        <w:tc>
          <w:tcPr>
            <w:tcW w:w="1755" w:type="dxa"/>
          </w:tcPr>
          <w:p w:rsidR="000248F0" w:rsidRDefault="004A30D6">
            <w:pPr>
              <w:jc w:val="both"/>
              <w:rPr>
                <w:rFonts w:ascii="Times New Roman" w:hAnsi="Times New Roman" w:cs="Times New Roman"/>
                <w:i/>
              </w:rPr>
            </w:pPr>
            <w:r>
              <w:rPr>
                <w:rFonts w:ascii="Times New Roman" w:hAnsi="Times New Roman" w:cs="Times New Roman"/>
              </w:rPr>
              <w:t>Количество ликвидированных несанкционированных свалок</w:t>
            </w:r>
          </w:p>
        </w:tc>
        <w:tc>
          <w:tcPr>
            <w:tcW w:w="1128" w:type="dxa"/>
            <w:tcBorders>
              <w:bottom w:val="single" w:sz="4" w:space="0" w:color="000000"/>
            </w:tcBorders>
          </w:tcPr>
          <w:p w:rsidR="000248F0" w:rsidRDefault="004A30D6">
            <w:pPr>
              <w:spacing w:after="200" w:line="276" w:lineRule="auto"/>
              <w:jc w:val="center"/>
              <w:rPr>
                <w:rFonts w:ascii="Times New Roman" w:eastAsia="Calibri" w:hAnsi="Times New Roman" w:cs="Times New Roman"/>
                <w:lang w:val="en-US"/>
              </w:rPr>
            </w:pPr>
            <w:r>
              <w:rPr>
                <w:rFonts w:ascii="Times New Roman" w:eastAsia="Calibri" w:hAnsi="Times New Roman" w:cs="Times New Roman"/>
              </w:rPr>
              <w:t>МП</w:t>
            </w:r>
          </w:p>
        </w:tc>
        <w:tc>
          <w:tcPr>
            <w:tcW w:w="1096" w:type="dxa"/>
            <w:tcBorders>
              <w:bottom w:val="single" w:sz="4" w:space="0" w:color="000000"/>
            </w:tcBorders>
          </w:tcPr>
          <w:p w:rsidR="000248F0" w:rsidRDefault="004A30D6">
            <w:pPr>
              <w:spacing w:after="200" w:line="276" w:lineRule="auto"/>
              <w:jc w:val="center"/>
              <w:rPr>
                <w:rFonts w:ascii="Times New Roman" w:eastAsia="Calibri" w:hAnsi="Times New Roman" w:cs="Times New Roman"/>
              </w:rPr>
            </w:pPr>
            <w:proofErr w:type="spellStart"/>
            <w:r>
              <w:rPr>
                <w:rFonts w:ascii="Times New Roman" w:eastAsia="Calibri" w:hAnsi="Times New Roman" w:cs="Times New Roman"/>
              </w:rPr>
              <w:t>ед</w:t>
            </w:r>
            <w:proofErr w:type="spellEnd"/>
          </w:p>
        </w:tc>
        <w:tc>
          <w:tcPr>
            <w:tcW w:w="841"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hAnsi="Times New Roman" w:cs="Times New Roman"/>
              </w:rPr>
            </w:pPr>
            <w:r>
              <w:rPr>
                <w:rFonts w:ascii="Times New Roman" w:hAnsi="Times New Roman" w:cs="Times New Roman"/>
              </w:rPr>
              <w:t>50</w:t>
            </w:r>
          </w:p>
        </w:tc>
        <w:tc>
          <w:tcPr>
            <w:tcW w:w="712" w:type="dxa"/>
            <w:tcBorders>
              <w:bottom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2024</w:t>
            </w:r>
          </w:p>
        </w:tc>
        <w:tc>
          <w:tcPr>
            <w:tcW w:w="708" w:type="dxa"/>
            <w:tcBorders>
              <w:top w:val="none" w:sz="4" w:space="0" w:color="000000"/>
              <w:left w:val="singl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lang w:val="en-US"/>
              </w:rPr>
              <w:t>15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4</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4</w:t>
            </w:r>
          </w:p>
        </w:tc>
        <w:tc>
          <w:tcPr>
            <w:tcW w:w="2574" w:type="dxa"/>
            <w:vMerge w:val="restart"/>
            <w:tcBorders>
              <w:top w:val="single" w:sz="4" w:space="0" w:color="000000"/>
              <w:left w:val="single" w:sz="4" w:space="0" w:color="000000"/>
              <w:right w:val="single" w:sz="4" w:space="0" w:color="000000"/>
            </w:tcBorders>
            <w:vAlign w:val="center"/>
          </w:tcPr>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Федеральный закон от 10.01.2002 №7-ФЗ «Об охране окружающей среды»; Федеральный закон от 24. 06.1998 №89-ФЗ «Об отходах производства и потребления»; Федеральный закон от 30.03.1999 №52-ФЗ «О санитарно-эпидемиологическом благополучии населения»; постановление Правительства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от 10.11.2023 №566-п «О государственной программе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«Экологическая </w:t>
            </w:r>
            <w:r>
              <w:rPr>
                <w:rFonts w:ascii="Times New Roman" w:eastAsia="Calibri" w:hAnsi="Times New Roman" w:cs="Times New Roman"/>
              </w:rPr>
              <w:lastRenderedPageBreak/>
              <w:t xml:space="preserve">безопасность»; распоряжение Правительства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от 10.04.2007 №110-рп «О концепции экологической безопасности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на период до 2030 года»; распоряжение Правительства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от 21.10.2016 №559-рп «О территориальной схеме обращения с отходами, в Ханты-Мансийском автономном округе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Югре и признании утратившими силу некоторых распоряжений Правительства Ханты-Мансийского автономного округа </w:t>
            </w:r>
            <w:r>
              <w:rPr>
                <w:rFonts w:ascii="Times New Roman" w:eastAsia="Times New Roman" w:hAnsi="Times New Roman" w:cs="Times New Roman"/>
                <w:color w:val="000000" w:themeColor="text1"/>
                <w:highlight w:val="white"/>
              </w:rPr>
              <w:t>–</w:t>
            </w:r>
            <w:r>
              <w:rPr>
                <w:rFonts w:ascii="Times New Roman" w:eastAsia="Calibri" w:hAnsi="Times New Roman" w:cs="Times New Roman"/>
              </w:rPr>
              <w:t xml:space="preserve"> Югры»; решение Думы города </w:t>
            </w:r>
            <w:proofErr w:type="spellStart"/>
            <w:r>
              <w:rPr>
                <w:rFonts w:ascii="Times New Roman" w:eastAsia="Calibri" w:hAnsi="Times New Roman" w:cs="Times New Roman"/>
              </w:rPr>
              <w:t>Мегиона</w:t>
            </w:r>
            <w:proofErr w:type="spellEnd"/>
            <w:r>
              <w:rPr>
                <w:rFonts w:ascii="Times New Roman" w:eastAsia="Calibri" w:hAnsi="Times New Roman" w:cs="Times New Roman"/>
              </w:rPr>
              <w:t xml:space="preserve"> от 15.12.2023 №349 «О Стратегии социально-</w:t>
            </w:r>
            <w:r>
              <w:rPr>
                <w:rFonts w:ascii="Times New Roman" w:eastAsia="Calibri" w:hAnsi="Times New Roman" w:cs="Times New Roman"/>
              </w:rPr>
              <w:lastRenderedPageBreak/>
              <w:t xml:space="preserve">экономического развития города </w:t>
            </w:r>
            <w:proofErr w:type="spellStart"/>
            <w:r>
              <w:rPr>
                <w:rFonts w:ascii="Times New Roman" w:eastAsia="Calibri" w:hAnsi="Times New Roman" w:cs="Times New Roman"/>
              </w:rPr>
              <w:t>Мегиона</w:t>
            </w:r>
            <w:proofErr w:type="spellEnd"/>
            <w:r>
              <w:rPr>
                <w:rFonts w:ascii="Times New Roman" w:eastAsia="Calibri" w:hAnsi="Times New Roman" w:cs="Times New Roman"/>
              </w:rPr>
              <w:t xml:space="preserve"> на период до 2036 года»</w:t>
            </w:r>
          </w:p>
        </w:tc>
        <w:tc>
          <w:tcPr>
            <w:tcW w:w="1819" w:type="dxa"/>
            <w:vMerge w:val="restart"/>
          </w:tcPr>
          <w:p w:rsidR="000248F0" w:rsidRDefault="004A30D6">
            <w:pPr>
              <w:jc w:val="both"/>
              <w:rPr>
                <w:rFonts w:ascii="Times New Roman" w:eastAsia="Calibri" w:hAnsi="Times New Roman" w:cs="Times New Roman"/>
              </w:rPr>
            </w:pPr>
            <w:r>
              <w:rPr>
                <w:rFonts w:ascii="Times New Roman" w:eastAsia="Calibri" w:hAnsi="Times New Roman" w:cs="Times New Roman"/>
              </w:rPr>
              <w:lastRenderedPageBreak/>
              <w:t>Управление жилищно-коммунального комплекса</w:t>
            </w:r>
          </w:p>
        </w:tc>
      </w:tr>
      <w:tr w:rsidR="000248F0">
        <w:tc>
          <w:tcPr>
            <w:tcW w:w="567" w:type="dxa"/>
            <w:tcBorders>
              <w:top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2</w:t>
            </w:r>
          </w:p>
        </w:tc>
        <w:tc>
          <w:tcPr>
            <w:tcW w:w="1755"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Приобретение контейнеров для накопления твердых коммунальных отходов для размещения в местах накопления (площадках)</w:t>
            </w:r>
          </w:p>
        </w:tc>
        <w:tc>
          <w:tcPr>
            <w:tcW w:w="1128" w:type="dxa"/>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1096" w:type="dxa"/>
            <w:tcBorders>
              <w:top w:val="single" w:sz="4" w:space="0" w:color="000000"/>
            </w:tcBorders>
          </w:tcPr>
          <w:p w:rsidR="000248F0" w:rsidRDefault="004A30D6">
            <w:pPr>
              <w:spacing w:after="200" w:line="276" w:lineRule="auto"/>
              <w:jc w:val="center"/>
              <w:rPr>
                <w:rFonts w:ascii="Times New Roman" w:eastAsia="Calibri" w:hAnsi="Times New Roman" w:cs="Times New Roman"/>
              </w:rPr>
            </w:pPr>
            <w:proofErr w:type="spellStart"/>
            <w:r>
              <w:rPr>
                <w:rFonts w:ascii="Times New Roman" w:eastAsia="Calibri" w:hAnsi="Times New Roman" w:cs="Times New Roman"/>
              </w:rPr>
              <w:t>ед</w:t>
            </w:r>
            <w:proofErr w:type="spellEnd"/>
          </w:p>
        </w:tc>
        <w:tc>
          <w:tcPr>
            <w:tcW w:w="841"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hAnsi="Times New Roman" w:cs="Times New Roman"/>
              </w:rPr>
            </w:pPr>
            <w:r>
              <w:rPr>
                <w:rFonts w:ascii="Times New Roman" w:hAnsi="Times New Roman" w:cs="Times New Roman"/>
              </w:rPr>
              <w:t>50</w:t>
            </w:r>
          </w:p>
        </w:tc>
        <w:tc>
          <w:tcPr>
            <w:tcW w:w="712" w:type="dxa"/>
            <w:tcBorders>
              <w:top w:val="single" w:sz="4" w:space="0" w:color="000000"/>
            </w:tcBorders>
          </w:tcPr>
          <w:p w:rsidR="000248F0" w:rsidRDefault="004A30D6">
            <w:pPr>
              <w:jc w:val="center"/>
            </w:pPr>
            <w:r>
              <w:rPr>
                <w:rFonts w:ascii="Times New Roman" w:eastAsia="Calibri" w:hAnsi="Times New Roman" w:cs="Times New Roman"/>
              </w:rPr>
              <w:t>2024</w:t>
            </w:r>
          </w:p>
        </w:tc>
        <w:tc>
          <w:tcPr>
            <w:tcW w:w="708" w:type="dxa"/>
            <w:tcBorders>
              <w:top w:val="none" w:sz="4" w:space="0" w:color="000000"/>
              <w:left w:val="singl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rPr>
              <w:t>50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2574" w:type="dxa"/>
            <w:vMerge/>
            <w:tcBorders>
              <w:left w:val="single" w:sz="4" w:space="0" w:color="000000"/>
              <w:right w:val="single" w:sz="4" w:space="0" w:color="000000"/>
            </w:tcBorders>
            <w:vAlign w:val="center"/>
          </w:tcPr>
          <w:p w:rsidR="000248F0" w:rsidRDefault="000248F0">
            <w:pPr>
              <w:jc w:val="both"/>
              <w:rPr>
                <w:rFonts w:ascii="Times New Roman" w:eastAsia="Calibri" w:hAnsi="Times New Roman" w:cs="Times New Roman"/>
              </w:rPr>
            </w:pPr>
          </w:p>
        </w:tc>
        <w:tc>
          <w:tcPr>
            <w:tcW w:w="1819" w:type="dxa"/>
            <w:vMerge/>
          </w:tcPr>
          <w:p w:rsidR="000248F0" w:rsidRDefault="000248F0">
            <w:pPr>
              <w:spacing w:after="200" w:line="276" w:lineRule="auto"/>
              <w:jc w:val="both"/>
              <w:rPr>
                <w:rFonts w:ascii="Times New Roman" w:eastAsia="Calibri" w:hAnsi="Times New Roman" w:cs="Times New Roman"/>
              </w:rPr>
            </w:pPr>
          </w:p>
        </w:tc>
      </w:tr>
      <w:tr w:rsidR="000248F0">
        <w:tc>
          <w:tcPr>
            <w:tcW w:w="567" w:type="dxa"/>
            <w:tcBorders>
              <w:top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3</w:t>
            </w:r>
          </w:p>
        </w:tc>
        <w:tc>
          <w:tcPr>
            <w:tcW w:w="1755" w:type="dxa"/>
            <w:tcBorders>
              <w:top w:val="none" w:sz="4" w:space="0" w:color="000000"/>
              <w:left w:val="non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Обустройство и ремонт мест (площадок) накопления твердых коммунальных отходов</w:t>
            </w:r>
          </w:p>
        </w:tc>
        <w:tc>
          <w:tcPr>
            <w:tcW w:w="1128" w:type="dxa"/>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1096" w:type="dxa"/>
            <w:tcBorders>
              <w:top w:val="single" w:sz="4" w:space="0" w:color="000000"/>
            </w:tcBorders>
          </w:tcPr>
          <w:p w:rsidR="000248F0" w:rsidRDefault="004A30D6">
            <w:pPr>
              <w:jc w:val="center"/>
              <w:rPr>
                <w:rFonts w:ascii="Times New Roman" w:hAnsi="Times New Roman" w:cs="Times New Roman"/>
              </w:rPr>
            </w:pPr>
            <w:proofErr w:type="spellStart"/>
            <w:r>
              <w:rPr>
                <w:rFonts w:ascii="Times New Roman" w:eastAsia="Calibri" w:hAnsi="Times New Roman" w:cs="Times New Roman"/>
              </w:rPr>
              <w:t>ед</w:t>
            </w:r>
            <w:proofErr w:type="spellEnd"/>
          </w:p>
        </w:tc>
        <w:tc>
          <w:tcPr>
            <w:tcW w:w="841"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hAnsi="Times New Roman" w:cs="Times New Roman"/>
              </w:rPr>
            </w:pPr>
            <w:r>
              <w:rPr>
                <w:rFonts w:ascii="Times New Roman" w:hAnsi="Times New Roman" w:cs="Times New Roman"/>
              </w:rPr>
              <w:t>23</w:t>
            </w:r>
          </w:p>
        </w:tc>
        <w:tc>
          <w:tcPr>
            <w:tcW w:w="712" w:type="dxa"/>
            <w:tcBorders>
              <w:top w:val="single" w:sz="4" w:space="0" w:color="000000"/>
            </w:tcBorders>
          </w:tcPr>
          <w:p w:rsidR="000248F0" w:rsidRDefault="004A30D6">
            <w:pPr>
              <w:jc w:val="center"/>
            </w:pPr>
            <w:r>
              <w:rPr>
                <w:rFonts w:ascii="Times New Roman" w:eastAsia="Calibri" w:hAnsi="Times New Roman" w:cs="Times New Roman"/>
              </w:rPr>
              <w:t>2024</w:t>
            </w:r>
          </w:p>
        </w:tc>
        <w:tc>
          <w:tcPr>
            <w:tcW w:w="708" w:type="dxa"/>
            <w:tcBorders>
              <w:top w:val="none" w:sz="4" w:space="0" w:color="000000"/>
              <w:left w:val="singl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rPr>
              <w:t>16</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2</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2</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2</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2</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2</w:t>
            </w:r>
          </w:p>
        </w:tc>
        <w:tc>
          <w:tcPr>
            <w:tcW w:w="2574" w:type="dxa"/>
            <w:vMerge/>
            <w:tcBorders>
              <w:left w:val="single" w:sz="4" w:space="0" w:color="000000"/>
              <w:right w:val="single" w:sz="4" w:space="0" w:color="000000"/>
            </w:tcBorders>
            <w:vAlign w:val="center"/>
          </w:tcPr>
          <w:p w:rsidR="000248F0" w:rsidRDefault="000248F0">
            <w:pPr>
              <w:jc w:val="both"/>
              <w:rPr>
                <w:rFonts w:ascii="Times New Roman" w:eastAsia="Calibri" w:hAnsi="Times New Roman" w:cs="Times New Roman"/>
              </w:rPr>
            </w:pPr>
          </w:p>
        </w:tc>
        <w:tc>
          <w:tcPr>
            <w:tcW w:w="1819" w:type="dxa"/>
            <w:vMerge/>
          </w:tcPr>
          <w:p w:rsidR="000248F0" w:rsidRDefault="000248F0">
            <w:pPr>
              <w:spacing w:after="200" w:line="276" w:lineRule="auto"/>
              <w:jc w:val="both"/>
              <w:rPr>
                <w:rFonts w:ascii="Times New Roman" w:eastAsia="Calibri" w:hAnsi="Times New Roman" w:cs="Times New Roman"/>
              </w:rPr>
            </w:pPr>
          </w:p>
        </w:tc>
      </w:tr>
      <w:tr w:rsidR="000248F0">
        <w:tc>
          <w:tcPr>
            <w:tcW w:w="567" w:type="dxa"/>
            <w:tcBorders>
              <w:top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4</w:t>
            </w:r>
          </w:p>
        </w:tc>
        <w:tc>
          <w:tcPr>
            <w:tcW w:w="1755"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 xml:space="preserve">Содержание (мест) площадок </w:t>
            </w:r>
            <w:r>
              <w:rPr>
                <w:rFonts w:ascii="Times New Roman" w:hAnsi="Times New Roman" w:cs="Times New Roman"/>
              </w:rPr>
              <w:lastRenderedPageBreak/>
              <w:t xml:space="preserve">накопления твердых коммунальных отходов </w:t>
            </w:r>
          </w:p>
        </w:tc>
        <w:tc>
          <w:tcPr>
            <w:tcW w:w="1128" w:type="dxa"/>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lastRenderedPageBreak/>
              <w:t>МП</w:t>
            </w:r>
          </w:p>
        </w:tc>
        <w:tc>
          <w:tcPr>
            <w:tcW w:w="1096" w:type="dxa"/>
            <w:tcBorders>
              <w:top w:val="single" w:sz="4" w:space="0" w:color="000000"/>
            </w:tcBorders>
          </w:tcPr>
          <w:p w:rsidR="000248F0" w:rsidRDefault="004A30D6">
            <w:pPr>
              <w:jc w:val="center"/>
              <w:rPr>
                <w:rFonts w:ascii="Times New Roman" w:hAnsi="Times New Roman" w:cs="Times New Roman"/>
              </w:rPr>
            </w:pPr>
            <w:proofErr w:type="spellStart"/>
            <w:r>
              <w:rPr>
                <w:rFonts w:ascii="Times New Roman" w:eastAsia="Calibri" w:hAnsi="Times New Roman" w:cs="Times New Roman"/>
              </w:rPr>
              <w:t>ед</w:t>
            </w:r>
            <w:proofErr w:type="spellEnd"/>
          </w:p>
        </w:tc>
        <w:tc>
          <w:tcPr>
            <w:tcW w:w="841"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hAnsi="Times New Roman" w:cs="Times New Roman"/>
              </w:rPr>
            </w:pPr>
            <w:r>
              <w:rPr>
                <w:rFonts w:ascii="Times New Roman" w:hAnsi="Times New Roman" w:cs="Times New Roman"/>
              </w:rPr>
              <w:t>161</w:t>
            </w:r>
          </w:p>
        </w:tc>
        <w:tc>
          <w:tcPr>
            <w:tcW w:w="712" w:type="dxa"/>
            <w:tcBorders>
              <w:top w:val="single" w:sz="4" w:space="0" w:color="000000"/>
            </w:tcBorders>
          </w:tcPr>
          <w:p w:rsidR="000248F0" w:rsidRDefault="004A30D6">
            <w:pPr>
              <w:jc w:val="center"/>
            </w:pPr>
            <w:r>
              <w:rPr>
                <w:rFonts w:ascii="Times New Roman" w:eastAsia="Calibri" w:hAnsi="Times New Roman" w:cs="Times New Roman"/>
              </w:rPr>
              <w:t>2024</w:t>
            </w:r>
          </w:p>
        </w:tc>
        <w:tc>
          <w:tcPr>
            <w:tcW w:w="708" w:type="dxa"/>
            <w:tcBorders>
              <w:top w:val="none" w:sz="4" w:space="0" w:color="000000"/>
              <w:left w:val="singl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rPr>
              <w:t>158</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158</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158</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158</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158</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pPr>
            <w:r>
              <w:rPr>
                <w:rFonts w:ascii="Times New Roman" w:hAnsi="Times New Roman" w:cs="Times New Roman"/>
              </w:rPr>
              <w:t>158</w:t>
            </w:r>
          </w:p>
        </w:tc>
        <w:tc>
          <w:tcPr>
            <w:tcW w:w="2574" w:type="dxa"/>
            <w:vMerge/>
            <w:tcBorders>
              <w:left w:val="single" w:sz="4" w:space="0" w:color="000000"/>
              <w:right w:val="single" w:sz="4" w:space="0" w:color="000000"/>
            </w:tcBorders>
            <w:vAlign w:val="center"/>
          </w:tcPr>
          <w:p w:rsidR="000248F0" w:rsidRDefault="000248F0">
            <w:pPr>
              <w:jc w:val="both"/>
              <w:rPr>
                <w:rFonts w:ascii="Times New Roman" w:eastAsia="Calibri" w:hAnsi="Times New Roman" w:cs="Times New Roman"/>
              </w:rPr>
            </w:pPr>
          </w:p>
        </w:tc>
        <w:tc>
          <w:tcPr>
            <w:tcW w:w="1819" w:type="dxa"/>
            <w:vMerge/>
          </w:tcPr>
          <w:p w:rsidR="000248F0" w:rsidRDefault="000248F0">
            <w:pPr>
              <w:spacing w:after="200" w:line="276" w:lineRule="auto"/>
              <w:jc w:val="both"/>
              <w:rPr>
                <w:rFonts w:ascii="Times New Roman" w:eastAsia="Calibri" w:hAnsi="Times New Roman" w:cs="Times New Roman"/>
              </w:rPr>
            </w:pPr>
          </w:p>
        </w:tc>
      </w:tr>
      <w:tr w:rsidR="000248F0">
        <w:trPr>
          <w:trHeight w:val="205"/>
        </w:trPr>
        <w:tc>
          <w:tcPr>
            <w:tcW w:w="14744" w:type="dxa"/>
            <w:gridSpan w:val="14"/>
            <w:tcBorders>
              <w:top w:val="single" w:sz="4" w:space="0" w:color="000000"/>
              <w:bottom w:val="single" w:sz="4" w:space="0" w:color="000000"/>
            </w:tcBorders>
          </w:tcPr>
          <w:p w:rsidR="000248F0" w:rsidRDefault="004A30D6">
            <w:pPr>
              <w:jc w:val="center"/>
              <w:rPr>
                <w:rFonts w:ascii="Times New Roman" w:eastAsia="Calibri" w:hAnsi="Times New Roman" w:cs="Times New Roman"/>
                <w:highlight w:val="yellow"/>
              </w:rPr>
            </w:pPr>
            <w:r>
              <w:rPr>
                <w:rFonts w:ascii="Times New Roman" w:eastAsia="Calibri" w:hAnsi="Times New Roman" w:cs="Times New Roman"/>
              </w:rPr>
              <w:lastRenderedPageBreak/>
              <w:t>Цель 2: «Эффективное использование, охрана, защита и воспроизводство лесов»</w:t>
            </w:r>
          </w:p>
        </w:tc>
      </w:tr>
      <w:tr w:rsidR="000248F0">
        <w:tc>
          <w:tcPr>
            <w:tcW w:w="567" w:type="dxa"/>
            <w:tcBorders>
              <w:top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5</w:t>
            </w:r>
          </w:p>
        </w:tc>
        <w:tc>
          <w:tcPr>
            <w:tcW w:w="1755"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Устройство противопожарной минерализованной полосы</w:t>
            </w:r>
          </w:p>
        </w:tc>
        <w:tc>
          <w:tcPr>
            <w:tcW w:w="1128" w:type="dxa"/>
            <w:tcBorders>
              <w:top w:val="single" w:sz="4" w:space="0" w:color="000000"/>
              <w:bottom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1096" w:type="dxa"/>
            <w:tcBorders>
              <w:top w:val="single" w:sz="4" w:space="0" w:color="000000"/>
              <w:bottom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км</w:t>
            </w:r>
          </w:p>
        </w:tc>
        <w:tc>
          <w:tcPr>
            <w:tcW w:w="841" w:type="dxa"/>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rPr>
              <w:t>0</w:t>
            </w:r>
          </w:p>
        </w:tc>
        <w:tc>
          <w:tcPr>
            <w:tcW w:w="712" w:type="dxa"/>
            <w:tcBorders>
              <w:top w:val="single" w:sz="4" w:space="0" w:color="000000"/>
              <w:bottom w:val="single" w:sz="4" w:space="0" w:color="000000"/>
            </w:tcBorders>
          </w:tcPr>
          <w:p w:rsidR="000248F0" w:rsidRDefault="004A30D6">
            <w:pPr>
              <w:rPr>
                <w:rFonts w:ascii="Times New Roman" w:hAnsi="Times New Roman" w:cs="Times New Roman"/>
              </w:rPr>
            </w:pPr>
            <w:r>
              <w:rPr>
                <w:rFonts w:ascii="Times New Roman" w:eastAsia="Calibri" w:hAnsi="Times New Roman" w:cs="Times New Roman"/>
              </w:rPr>
              <w:t>2024</w:t>
            </w:r>
          </w:p>
        </w:tc>
        <w:tc>
          <w:tcPr>
            <w:tcW w:w="708" w:type="dxa"/>
            <w:tcBorders>
              <w:top w:val="none" w:sz="4" w:space="0" w:color="000000"/>
              <w:left w:val="single" w:sz="4" w:space="0" w:color="000000"/>
              <w:bottom w:val="single" w:sz="4" w:space="0" w:color="000000"/>
              <w:right w:val="single" w:sz="4" w:space="0" w:color="000000"/>
            </w:tcBorders>
            <w:shd w:val="clear" w:color="000000" w:fill="FFFFFF"/>
          </w:tcPr>
          <w:p w:rsidR="000248F0" w:rsidRDefault="004A30D6">
            <w:pPr>
              <w:spacing w:after="200" w:line="276" w:lineRule="auto"/>
              <w:jc w:val="center"/>
              <w:rPr>
                <w:rFonts w:ascii="Times New Roman" w:eastAsia="Calibri" w:hAnsi="Times New Roman" w:cs="Times New Roman"/>
              </w:rPr>
            </w:pPr>
            <w:r>
              <w:rPr>
                <w:rFonts w:ascii="Times New Roman" w:hAnsi="Times New Roman" w:cs="Times New Roman"/>
              </w:rPr>
              <w:t>1,175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rPr>
                <w:rFonts w:ascii="Times New Roman" w:hAnsi="Times New Roman" w:cs="Times New Roman"/>
              </w:rPr>
            </w:pPr>
            <w:r>
              <w:rPr>
                <w:rFonts w:ascii="Times New Roman" w:hAnsi="Times New Roman" w:cs="Times New Roman"/>
              </w:rPr>
              <w:t>1,175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rPr>
                <w:rFonts w:ascii="Times New Roman" w:hAnsi="Times New Roman" w:cs="Times New Roman"/>
              </w:rPr>
            </w:pPr>
            <w:r>
              <w:rPr>
                <w:rFonts w:ascii="Times New Roman" w:hAnsi="Times New Roman" w:cs="Times New Roman"/>
              </w:rPr>
              <w:t>1,175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1,175</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709" w:type="dxa"/>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2574" w:type="dxa"/>
            <w:tcBorders>
              <w:top w:val="single" w:sz="4" w:space="0" w:color="000000"/>
              <w:left w:val="single" w:sz="4" w:space="0" w:color="000000"/>
              <w:bottom w:val="single" w:sz="4" w:space="0" w:color="000000"/>
              <w:right w:val="single" w:sz="4" w:space="0" w:color="000000"/>
            </w:tcBorders>
            <w:vAlign w:val="center"/>
          </w:tcPr>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Статья 3, 19 Федерального закона от 21.12.1994 №69-ФЗ «О пожарной безопасности»; часть 3, 4 статьи 4, статьи 6 Федерального закона от 22.07.2008 №123-ФЗ «Технический регламент о требованиях пожарной безопасности»; пункт 4.14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пункт 70 Правил противопожарного режима в Российской Федерации, утвержденных Постановлением Правительства </w:t>
            </w:r>
            <w:r>
              <w:rPr>
                <w:rFonts w:ascii="Times New Roman" w:eastAsia="Calibri" w:hAnsi="Times New Roman" w:cs="Times New Roman"/>
              </w:rPr>
              <w:lastRenderedPageBreak/>
              <w:t>Российской Федерации от 16.09.2020 №1479</w:t>
            </w:r>
          </w:p>
        </w:tc>
        <w:tc>
          <w:tcPr>
            <w:tcW w:w="1819" w:type="dxa"/>
            <w:tcBorders>
              <w:top w:val="single" w:sz="4" w:space="0" w:color="000000"/>
            </w:tcBorders>
          </w:tcPr>
          <w:p w:rsidR="000248F0" w:rsidRDefault="004A30D6">
            <w:pPr>
              <w:jc w:val="both"/>
              <w:rPr>
                <w:rFonts w:ascii="Times New Roman" w:eastAsia="Calibri" w:hAnsi="Times New Roman" w:cs="Times New Roman"/>
              </w:rPr>
            </w:pPr>
            <w:r>
              <w:rPr>
                <w:rFonts w:ascii="Times New Roman" w:eastAsia="Calibri" w:hAnsi="Times New Roman" w:cs="Times New Roman"/>
              </w:rPr>
              <w:lastRenderedPageBreak/>
              <w:t>Управление жилищно-коммунального комплекса</w:t>
            </w:r>
          </w:p>
        </w:tc>
      </w:tr>
    </w:tbl>
    <w:p w:rsidR="000248F0" w:rsidRDefault="000248F0">
      <w:pPr>
        <w:spacing w:after="0" w:line="240" w:lineRule="auto"/>
        <w:rPr>
          <w:rFonts w:ascii="Times New Roman" w:eastAsia="Calibri" w:hAnsi="Times New Roman" w:cs="Times New Roman"/>
          <w:sz w:val="24"/>
          <w:szCs w:val="24"/>
        </w:rPr>
      </w:pPr>
    </w:p>
    <w:p w:rsidR="000248F0" w:rsidRDefault="004A30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3.План достижения показателей </w:t>
      </w:r>
      <w:r>
        <w:rPr>
          <w:rFonts w:ascii="Times New Roman" w:hAnsi="Times New Roman"/>
          <w:sz w:val="24"/>
          <w:szCs w:val="24"/>
        </w:rPr>
        <w:t xml:space="preserve">муниципальной программы </w:t>
      </w:r>
      <w:r>
        <w:rPr>
          <w:rFonts w:ascii="Times New Roman" w:eastAsia="Calibri" w:hAnsi="Times New Roman" w:cs="Times New Roman"/>
          <w:sz w:val="24"/>
          <w:szCs w:val="24"/>
        </w:rPr>
        <w:t>в 2025 году</w:t>
      </w:r>
    </w:p>
    <w:p w:rsidR="000248F0" w:rsidRDefault="000248F0">
      <w:pPr>
        <w:spacing w:after="0" w:line="240" w:lineRule="auto"/>
        <w:jc w:val="center"/>
        <w:rPr>
          <w:rFonts w:ascii="Times New Roman" w:eastAsia="Calibri" w:hAnsi="Times New Roman" w:cs="Times New Roman"/>
          <w:sz w:val="24"/>
          <w:szCs w:val="24"/>
        </w:rPr>
      </w:pPr>
    </w:p>
    <w:tbl>
      <w:tblPr>
        <w:tblStyle w:val="33"/>
        <w:tblW w:w="5060" w:type="pct"/>
        <w:tblInd w:w="279" w:type="dxa"/>
        <w:tblLook w:val="04A0" w:firstRow="1" w:lastRow="0" w:firstColumn="1" w:lastColumn="0" w:noHBand="0" w:noVBand="1"/>
      </w:tblPr>
      <w:tblGrid>
        <w:gridCol w:w="546"/>
        <w:gridCol w:w="4455"/>
        <w:gridCol w:w="1313"/>
        <w:gridCol w:w="1468"/>
        <w:gridCol w:w="938"/>
        <w:gridCol w:w="1745"/>
        <w:gridCol w:w="1753"/>
        <w:gridCol w:w="1105"/>
        <w:gridCol w:w="1412"/>
      </w:tblGrid>
      <w:tr w:rsidR="000248F0">
        <w:tc>
          <w:tcPr>
            <w:tcW w:w="178" w:type="pct"/>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 п/п</w:t>
            </w:r>
          </w:p>
        </w:tc>
        <w:tc>
          <w:tcPr>
            <w:tcW w:w="1513" w:type="pct"/>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Наименование показателя</w:t>
            </w:r>
          </w:p>
        </w:tc>
        <w:tc>
          <w:tcPr>
            <w:tcW w:w="447" w:type="pct"/>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Уровень показателя</w:t>
            </w:r>
          </w:p>
        </w:tc>
        <w:tc>
          <w:tcPr>
            <w:tcW w:w="499" w:type="pct"/>
            <w:vMerge w:val="restart"/>
          </w:tcPr>
          <w:p w:rsidR="000248F0" w:rsidRDefault="004A30D6">
            <w:pPr>
              <w:jc w:val="center"/>
              <w:rPr>
                <w:rFonts w:ascii="Times New Roman" w:eastAsia="Calibri" w:hAnsi="Times New Roman" w:cs="Times New Roman"/>
              </w:rPr>
            </w:pPr>
            <w:r>
              <w:rPr>
                <w:rFonts w:ascii="Times New Roman" w:eastAsia="Calibri" w:hAnsi="Times New Roman" w:cs="Times New Roman"/>
              </w:rPr>
              <w:t>Единица измерения (по ОКЕИ)</w:t>
            </w:r>
          </w:p>
        </w:tc>
        <w:tc>
          <w:tcPr>
            <w:tcW w:w="1883" w:type="pct"/>
            <w:gridSpan w:val="4"/>
          </w:tcPr>
          <w:p w:rsidR="000248F0" w:rsidRDefault="004A30D6">
            <w:pPr>
              <w:jc w:val="center"/>
              <w:rPr>
                <w:rFonts w:ascii="Times New Roman" w:eastAsia="Calibri" w:hAnsi="Times New Roman" w:cs="Times New Roman"/>
              </w:rPr>
            </w:pPr>
            <w:r>
              <w:rPr>
                <w:rFonts w:ascii="Times New Roman" w:eastAsia="Calibri" w:hAnsi="Times New Roman" w:cs="Times New Roman"/>
              </w:rPr>
              <w:t>Плановые значения по кварталам/ месяцам</w:t>
            </w:r>
          </w:p>
        </w:tc>
        <w:tc>
          <w:tcPr>
            <w:tcW w:w="480" w:type="pct"/>
            <w:vMerge w:val="restar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На конец 2025 года</w:t>
            </w:r>
          </w:p>
        </w:tc>
      </w:tr>
      <w:tr w:rsidR="000248F0">
        <w:tc>
          <w:tcPr>
            <w:tcW w:w="178" w:type="pct"/>
            <w:vMerge/>
          </w:tcPr>
          <w:p w:rsidR="000248F0" w:rsidRDefault="000248F0">
            <w:pPr>
              <w:jc w:val="center"/>
              <w:rPr>
                <w:rFonts w:ascii="Times New Roman" w:eastAsia="Calibri" w:hAnsi="Times New Roman" w:cs="Times New Roman"/>
              </w:rPr>
            </w:pPr>
          </w:p>
        </w:tc>
        <w:tc>
          <w:tcPr>
            <w:tcW w:w="1513" w:type="pct"/>
            <w:vMerge/>
          </w:tcPr>
          <w:p w:rsidR="000248F0" w:rsidRDefault="000248F0">
            <w:pPr>
              <w:jc w:val="center"/>
              <w:rPr>
                <w:rFonts w:ascii="Times New Roman" w:eastAsia="Calibri" w:hAnsi="Times New Roman" w:cs="Times New Roman"/>
              </w:rPr>
            </w:pPr>
          </w:p>
        </w:tc>
        <w:tc>
          <w:tcPr>
            <w:tcW w:w="447" w:type="pct"/>
            <w:vMerge/>
          </w:tcPr>
          <w:p w:rsidR="000248F0" w:rsidRDefault="000248F0">
            <w:pPr>
              <w:jc w:val="center"/>
              <w:rPr>
                <w:rFonts w:ascii="Times New Roman" w:eastAsia="Calibri" w:hAnsi="Times New Roman" w:cs="Times New Roman"/>
              </w:rPr>
            </w:pPr>
          </w:p>
        </w:tc>
        <w:tc>
          <w:tcPr>
            <w:tcW w:w="499" w:type="pct"/>
            <w:vMerge/>
          </w:tcPr>
          <w:p w:rsidR="000248F0" w:rsidRDefault="000248F0">
            <w:pPr>
              <w:jc w:val="center"/>
              <w:rPr>
                <w:rFonts w:ascii="Times New Roman" w:eastAsia="Calibri" w:hAnsi="Times New Roman" w:cs="Times New Roman"/>
              </w:rPr>
            </w:pPr>
          </w:p>
        </w:tc>
        <w:tc>
          <w:tcPr>
            <w:tcW w:w="318" w:type="pct"/>
            <w:vAlign w:val="center"/>
          </w:tcPr>
          <w:p w:rsidR="000248F0" w:rsidRDefault="004A30D6">
            <w:pPr>
              <w:jc w:val="center"/>
              <w:rPr>
                <w:rFonts w:ascii="Times New Roman" w:hAnsi="Times New Roman" w:cs="Times New Roman"/>
              </w:rPr>
            </w:pPr>
            <w:r>
              <w:rPr>
                <w:rFonts w:ascii="Times New Roman" w:hAnsi="Times New Roman" w:cs="Times New Roman"/>
              </w:rPr>
              <w:t>1 квартал</w:t>
            </w:r>
          </w:p>
        </w:tc>
        <w:tc>
          <w:tcPr>
            <w:tcW w:w="593" w:type="pct"/>
            <w:vAlign w:val="center"/>
          </w:tcPr>
          <w:p w:rsidR="000248F0" w:rsidRDefault="004A30D6">
            <w:pPr>
              <w:jc w:val="center"/>
              <w:rPr>
                <w:rFonts w:ascii="Times New Roman" w:hAnsi="Times New Roman" w:cs="Times New Roman"/>
              </w:rPr>
            </w:pPr>
            <w:r>
              <w:rPr>
                <w:rFonts w:ascii="Times New Roman" w:hAnsi="Times New Roman" w:cs="Times New Roman"/>
              </w:rPr>
              <w:t>2 квартал</w:t>
            </w:r>
          </w:p>
        </w:tc>
        <w:tc>
          <w:tcPr>
            <w:tcW w:w="596" w:type="pct"/>
            <w:vAlign w:val="center"/>
          </w:tcPr>
          <w:p w:rsidR="000248F0" w:rsidRDefault="004A30D6">
            <w:pPr>
              <w:jc w:val="center"/>
              <w:rPr>
                <w:rFonts w:ascii="Times New Roman" w:hAnsi="Times New Roman" w:cs="Times New Roman"/>
              </w:rPr>
            </w:pPr>
            <w:r>
              <w:rPr>
                <w:rFonts w:ascii="Times New Roman" w:hAnsi="Times New Roman" w:cs="Times New Roman"/>
              </w:rPr>
              <w:t>3 квартал</w:t>
            </w:r>
          </w:p>
        </w:tc>
        <w:tc>
          <w:tcPr>
            <w:tcW w:w="376" w:type="pct"/>
            <w:vAlign w:val="center"/>
          </w:tcPr>
          <w:p w:rsidR="000248F0" w:rsidRDefault="004A30D6">
            <w:pPr>
              <w:jc w:val="center"/>
              <w:rPr>
                <w:rFonts w:ascii="Times New Roman" w:hAnsi="Times New Roman" w:cs="Times New Roman"/>
              </w:rPr>
            </w:pPr>
            <w:r>
              <w:rPr>
                <w:rFonts w:ascii="Times New Roman" w:hAnsi="Times New Roman" w:cs="Times New Roman"/>
              </w:rPr>
              <w:t>4 квартал</w:t>
            </w:r>
          </w:p>
        </w:tc>
        <w:tc>
          <w:tcPr>
            <w:tcW w:w="480" w:type="pct"/>
            <w:vMerge/>
          </w:tcPr>
          <w:p w:rsidR="000248F0" w:rsidRDefault="000248F0">
            <w:pPr>
              <w:jc w:val="center"/>
              <w:rPr>
                <w:rFonts w:ascii="Times New Roman" w:eastAsia="Calibri" w:hAnsi="Times New Roman" w:cs="Times New Roman"/>
              </w:rPr>
            </w:pPr>
          </w:p>
        </w:tc>
      </w:tr>
      <w:tr w:rsidR="000248F0">
        <w:trPr>
          <w:trHeight w:val="284"/>
        </w:trPr>
        <w:tc>
          <w:tcPr>
            <w:tcW w:w="178" w:type="pc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1</w:t>
            </w:r>
          </w:p>
        </w:tc>
        <w:tc>
          <w:tcPr>
            <w:tcW w:w="1513" w:type="pc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2</w:t>
            </w:r>
          </w:p>
        </w:tc>
        <w:tc>
          <w:tcPr>
            <w:tcW w:w="447" w:type="pc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3</w:t>
            </w:r>
          </w:p>
        </w:tc>
        <w:tc>
          <w:tcPr>
            <w:tcW w:w="499" w:type="pc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4</w:t>
            </w:r>
          </w:p>
        </w:tc>
        <w:tc>
          <w:tcPr>
            <w:tcW w:w="318" w:type="pct"/>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5</w:t>
            </w:r>
          </w:p>
        </w:tc>
        <w:tc>
          <w:tcPr>
            <w:tcW w:w="593" w:type="pct"/>
            <w:vAlign w:val="center"/>
          </w:tcPr>
          <w:p w:rsidR="000248F0" w:rsidRDefault="004A30D6">
            <w:pPr>
              <w:jc w:val="center"/>
              <w:rPr>
                <w:rFonts w:ascii="Times New Roman" w:eastAsia="Calibri" w:hAnsi="Times New Roman" w:cs="Times New Roman"/>
                <w:lang w:val="en-US"/>
              </w:rPr>
            </w:pPr>
            <w:r>
              <w:rPr>
                <w:rFonts w:ascii="Times New Roman" w:eastAsia="Calibri" w:hAnsi="Times New Roman" w:cs="Times New Roman"/>
                <w:lang w:val="en-US"/>
              </w:rPr>
              <w:t>6</w:t>
            </w:r>
          </w:p>
        </w:tc>
        <w:tc>
          <w:tcPr>
            <w:tcW w:w="596" w:type="pct"/>
            <w:vAlign w:val="center"/>
          </w:tcPr>
          <w:p w:rsidR="000248F0" w:rsidRDefault="004A30D6">
            <w:pPr>
              <w:jc w:val="center"/>
              <w:rPr>
                <w:rFonts w:ascii="Times New Roman" w:eastAsia="Calibri" w:hAnsi="Times New Roman" w:cs="Times New Roman"/>
                <w:lang w:val="en-US"/>
              </w:rPr>
            </w:pPr>
            <w:r>
              <w:rPr>
                <w:rFonts w:ascii="Times New Roman" w:eastAsia="Calibri" w:hAnsi="Times New Roman" w:cs="Times New Roman"/>
                <w:lang w:val="en-US"/>
              </w:rPr>
              <w:t>7</w:t>
            </w:r>
          </w:p>
        </w:tc>
        <w:tc>
          <w:tcPr>
            <w:tcW w:w="376" w:type="pct"/>
            <w:vAlign w:val="center"/>
          </w:tcPr>
          <w:p w:rsidR="000248F0" w:rsidRDefault="004A30D6">
            <w:pPr>
              <w:jc w:val="center"/>
              <w:rPr>
                <w:rFonts w:ascii="Times New Roman" w:eastAsia="Calibri" w:hAnsi="Times New Roman" w:cs="Times New Roman"/>
                <w:lang w:val="en-US"/>
              </w:rPr>
            </w:pPr>
            <w:r>
              <w:rPr>
                <w:rFonts w:ascii="Times New Roman" w:eastAsia="Calibri" w:hAnsi="Times New Roman" w:cs="Times New Roman"/>
                <w:lang w:val="en-US"/>
              </w:rPr>
              <w:t>8</w:t>
            </w:r>
          </w:p>
        </w:tc>
        <w:tc>
          <w:tcPr>
            <w:tcW w:w="480" w:type="pct"/>
            <w:vAlign w:val="center"/>
          </w:tcPr>
          <w:p w:rsidR="000248F0" w:rsidRDefault="004A30D6">
            <w:pPr>
              <w:jc w:val="center"/>
              <w:rPr>
                <w:rFonts w:ascii="Times New Roman" w:eastAsia="Calibri" w:hAnsi="Times New Roman" w:cs="Times New Roman"/>
                <w:lang w:val="en-US"/>
              </w:rPr>
            </w:pPr>
            <w:r>
              <w:rPr>
                <w:rFonts w:ascii="Times New Roman" w:eastAsia="Calibri" w:hAnsi="Times New Roman" w:cs="Times New Roman"/>
                <w:lang w:val="en-US"/>
              </w:rPr>
              <w:t>9</w:t>
            </w:r>
          </w:p>
        </w:tc>
      </w:tr>
      <w:tr w:rsidR="000248F0">
        <w:tc>
          <w:tcPr>
            <w:tcW w:w="178" w:type="pct"/>
          </w:tcPr>
          <w:p w:rsidR="000248F0" w:rsidRDefault="004A30D6">
            <w:pPr>
              <w:jc w:val="center"/>
              <w:rPr>
                <w:rFonts w:ascii="Times New Roman" w:eastAsia="Calibri" w:hAnsi="Times New Roman" w:cs="Times New Roman"/>
              </w:rPr>
            </w:pPr>
            <w:r>
              <w:rPr>
                <w:rFonts w:ascii="Times New Roman" w:eastAsia="Calibri" w:hAnsi="Times New Roman" w:cs="Times New Roman"/>
              </w:rPr>
              <w:t>1.</w:t>
            </w:r>
          </w:p>
        </w:tc>
        <w:tc>
          <w:tcPr>
            <w:tcW w:w="4822" w:type="pct"/>
            <w:gridSpan w:val="8"/>
          </w:tcPr>
          <w:p w:rsidR="000248F0" w:rsidRDefault="004A30D6">
            <w:pPr>
              <w:jc w:val="both"/>
              <w:rPr>
                <w:rFonts w:ascii="Times New Roman" w:eastAsia="Calibri" w:hAnsi="Times New Roman" w:cs="Times New Roman"/>
              </w:rPr>
            </w:pPr>
            <w:r>
              <w:rPr>
                <w:rFonts w:ascii="Times New Roman" w:eastAsia="Calibri" w:hAnsi="Times New Roman" w:cs="Times New Roman"/>
              </w:rPr>
              <w:t>Цель 1: Сохранение благоприятной окружающей среды и биологического разнообразия</w:t>
            </w:r>
          </w:p>
        </w:tc>
      </w:tr>
      <w:tr w:rsidR="000248F0">
        <w:tc>
          <w:tcPr>
            <w:tcW w:w="178" w:type="pct"/>
            <w:tcBorders>
              <w:bottom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1.1.</w:t>
            </w:r>
          </w:p>
        </w:tc>
        <w:tc>
          <w:tcPr>
            <w:tcW w:w="1513" w:type="pct"/>
          </w:tcPr>
          <w:p w:rsidR="000248F0" w:rsidRDefault="004A30D6">
            <w:pPr>
              <w:jc w:val="both"/>
              <w:rPr>
                <w:rFonts w:ascii="Times New Roman" w:hAnsi="Times New Roman" w:cs="Times New Roman"/>
                <w:i/>
              </w:rPr>
            </w:pPr>
            <w:r>
              <w:rPr>
                <w:rFonts w:ascii="Times New Roman" w:hAnsi="Times New Roman" w:cs="Times New Roman"/>
              </w:rPr>
              <w:t>Количество ликвидированных несанкционированных свалок</w:t>
            </w:r>
          </w:p>
        </w:tc>
        <w:tc>
          <w:tcPr>
            <w:tcW w:w="447" w:type="pct"/>
            <w:tcBorders>
              <w:bottom w:val="single" w:sz="4" w:space="0" w:color="000000"/>
            </w:tcBorders>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МП</w:t>
            </w:r>
          </w:p>
        </w:tc>
        <w:tc>
          <w:tcPr>
            <w:tcW w:w="499" w:type="pct"/>
          </w:tcPr>
          <w:p w:rsidR="000248F0" w:rsidRDefault="004A30D6">
            <w:pPr>
              <w:spacing w:after="200" w:line="276" w:lineRule="auto"/>
              <w:jc w:val="center"/>
              <w:rPr>
                <w:rFonts w:ascii="Times New Roman" w:eastAsia="Calibri" w:hAnsi="Times New Roman" w:cs="Times New Roman"/>
              </w:rPr>
            </w:pPr>
            <w:proofErr w:type="spellStart"/>
            <w:r>
              <w:rPr>
                <w:rFonts w:ascii="Times New Roman" w:eastAsia="Calibri" w:hAnsi="Times New Roman" w:cs="Times New Roman"/>
              </w:rPr>
              <w:t>ед</w:t>
            </w:r>
            <w:proofErr w:type="spellEnd"/>
          </w:p>
        </w:tc>
        <w:tc>
          <w:tcPr>
            <w:tcW w:w="318"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593"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lang w:val="en-US"/>
              </w:rPr>
              <w:t>5</w:t>
            </w:r>
          </w:p>
        </w:tc>
        <w:tc>
          <w:tcPr>
            <w:tcW w:w="59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lang w:val="en-US"/>
              </w:rPr>
              <w:t>10</w:t>
            </w:r>
          </w:p>
        </w:tc>
        <w:tc>
          <w:tcPr>
            <w:tcW w:w="37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480"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lang w:val="en-US"/>
              </w:rPr>
              <w:t>1</w:t>
            </w:r>
            <w:r>
              <w:rPr>
                <w:rFonts w:ascii="Times New Roman" w:eastAsia="Calibri" w:hAnsi="Times New Roman" w:cs="Times New Roman"/>
              </w:rPr>
              <w:t>5</w:t>
            </w:r>
          </w:p>
        </w:tc>
      </w:tr>
      <w:tr w:rsidR="000248F0">
        <w:tc>
          <w:tcPr>
            <w:tcW w:w="178" w:type="pct"/>
          </w:tcPr>
          <w:p w:rsidR="000248F0" w:rsidRDefault="004A30D6">
            <w:pPr>
              <w:jc w:val="center"/>
              <w:rPr>
                <w:rFonts w:ascii="Times New Roman" w:eastAsia="Calibri" w:hAnsi="Times New Roman" w:cs="Times New Roman"/>
              </w:rPr>
            </w:pPr>
            <w:r>
              <w:rPr>
                <w:rFonts w:ascii="Times New Roman" w:eastAsia="Calibri" w:hAnsi="Times New Roman" w:cs="Times New Roman"/>
              </w:rPr>
              <w:t>1.2.</w:t>
            </w:r>
          </w:p>
        </w:tc>
        <w:tc>
          <w:tcPr>
            <w:tcW w:w="1513"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Приобретение контейнеров для накопления твердых коммунальных отходов для размещения в местах накопления (площадках)</w:t>
            </w:r>
          </w:p>
        </w:tc>
        <w:tc>
          <w:tcPr>
            <w:tcW w:w="447" w:type="pct"/>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499" w:type="pct"/>
          </w:tcPr>
          <w:p w:rsidR="000248F0" w:rsidRDefault="004A30D6">
            <w:pPr>
              <w:jc w:val="center"/>
              <w:rPr>
                <w:rFonts w:ascii="Times New Roman" w:hAnsi="Times New Roman" w:cs="Times New Roman"/>
              </w:rPr>
            </w:pPr>
            <w:proofErr w:type="spellStart"/>
            <w:r>
              <w:rPr>
                <w:rFonts w:ascii="Times New Roman" w:eastAsia="Calibri" w:hAnsi="Times New Roman" w:cs="Times New Roman"/>
              </w:rPr>
              <w:t>ед</w:t>
            </w:r>
            <w:proofErr w:type="spellEnd"/>
          </w:p>
        </w:tc>
        <w:tc>
          <w:tcPr>
            <w:tcW w:w="318"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593"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596"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376"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50</w:t>
            </w:r>
          </w:p>
        </w:tc>
        <w:tc>
          <w:tcPr>
            <w:tcW w:w="480"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50</w:t>
            </w:r>
          </w:p>
        </w:tc>
      </w:tr>
      <w:tr w:rsidR="000248F0">
        <w:tc>
          <w:tcPr>
            <w:tcW w:w="178" w:type="pct"/>
          </w:tcPr>
          <w:p w:rsidR="000248F0" w:rsidRDefault="004A30D6">
            <w:pPr>
              <w:jc w:val="center"/>
              <w:rPr>
                <w:rFonts w:ascii="Times New Roman" w:eastAsia="Calibri" w:hAnsi="Times New Roman" w:cs="Times New Roman"/>
              </w:rPr>
            </w:pPr>
            <w:r>
              <w:rPr>
                <w:rFonts w:ascii="Times New Roman" w:eastAsia="Calibri" w:hAnsi="Times New Roman" w:cs="Times New Roman"/>
              </w:rPr>
              <w:t>1.3.</w:t>
            </w:r>
          </w:p>
        </w:tc>
        <w:tc>
          <w:tcPr>
            <w:tcW w:w="1513" w:type="pct"/>
            <w:tcBorders>
              <w:top w:val="none" w:sz="4" w:space="0" w:color="000000"/>
              <w:left w:val="non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Обустройство и ремонт мест (площадок) накопления твердых коммунальных отходов</w:t>
            </w:r>
          </w:p>
        </w:tc>
        <w:tc>
          <w:tcPr>
            <w:tcW w:w="447" w:type="pct"/>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499" w:type="pct"/>
          </w:tcPr>
          <w:p w:rsidR="000248F0" w:rsidRDefault="004A30D6">
            <w:pPr>
              <w:jc w:val="center"/>
              <w:rPr>
                <w:rFonts w:ascii="Times New Roman" w:hAnsi="Times New Roman" w:cs="Times New Roman"/>
              </w:rPr>
            </w:pPr>
            <w:proofErr w:type="spellStart"/>
            <w:r>
              <w:rPr>
                <w:rFonts w:ascii="Times New Roman" w:eastAsia="Calibri" w:hAnsi="Times New Roman" w:cs="Times New Roman"/>
              </w:rPr>
              <w:t>ед</w:t>
            </w:r>
            <w:proofErr w:type="spellEnd"/>
          </w:p>
        </w:tc>
        <w:tc>
          <w:tcPr>
            <w:tcW w:w="318"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593"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16</w:t>
            </w:r>
          </w:p>
        </w:tc>
        <w:tc>
          <w:tcPr>
            <w:tcW w:w="59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37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0</w:t>
            </w:r>
          </w:p>
        </w:tc>
        <w:tc>
          <w:tcPr>
            <w:tcW w:w="480"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16</w:t>
            </w:r>
          </w:p>
        </w:tc>
      </w:tr>
      <w:tr w:rsidR="000248F0">
        <w:tc>
          <w:tcPr>
            <w:tcW w:w="178" w:type="pct"/>
          </w:tcPr>
          <w:p w:rsidR="000248F0" w:rsidRDefault="004A30D6">
            <w:pPr>
              <w:jc w:val="center"/>
              <w:rPr>
                <w:rFonts w:ascii="Times New Roman" w:eastAsia="Calibri" w:hAnsi="Times New Roman" w:cs="Times New Roman"/>
              </w:rPr>
            </w:pPr>
            <w:r>
              <w:rPr>
                <w:rFonts w:ascii="Times New Roman" w:eastAsia="Calibri" w:hAnsi="Times New Roman" w:cs="Times New Roman"/>
              </w:rPr>
              <w:t>1.4</w:t>
            </w:r>
            <w:bookmarkStart w:id="1" w:name="undefined"/>
            <w:bookmarkEnd w:id="1"/>
            <w:r>
              <w:rPr>
                <w:rFonts w:ascii="Times New Roman" w:eastAsia="Calibri" w:hAnsi="Times New Roman" w:cs="Times New Roman"/>
              </w:rPr>
              <w:t>.</w:t>
            </w:r>
          </w:p>
        </w:tc>
        <w:tc>
          <w:tcPr>
            <w:tcW w:w="1513"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 xml:space="preserve">Содержание (мест) площадок накопления твердых коммунальных отходов </w:t>
            </w:r>
          </w:p>
        </w:tc>
        <w:tc>
          <w:tcPr>
            <w:tcW w:w="447" w:type="pct"/>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499" w:type="pct"/>
          </w:tcPr>
          <w:p w:rsidR="000248F0" w:rsidRDefault="004A30D6">
            <w:pPr>
              <w:jc w:val="center"/>
              <w:rPr>
                <w:rFonts w:ascii="Times New Roman" w:hAnsi="Times New Roman" w:cs="Times New Roman"/>
              </w:rPr>
            </w:pPr>
            <w:proofErr w:type="spellStart"/>
            <w:r>
              <w:rPr>
                <w:rFonts w:ascii="Times New Roman" w:eastAsia="Calibri" w:hAnsi="Times New Roman" w:cs="Times New Roman"/>
              </w:rPr>
              <w:t>ед</w:t>
            </w:r>
            <w:proofErr w:type="spellEnd"/>
          </w:p>
        </w:tc>
        <w:tc>
          <w:tcPr>
            <w:tcW w:w="318"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eastAsia="Calibri" w:hAnsi="Times New Roman" w:cs="Times New Roman"/>
              </w:rPr>
              <w:t>158</w:t>
            </w:r>
          </w:p>
        </w:tc>
        <w:tc>
          <w:tcPr>
            <w:tcW w:w="593"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eastAsia="Calibri" w:hAnsi="Times New Roman" w:cs="Times New Roman"/>
              </w:rPr>
              <w:t>158</w:t>
            </w:r>
          </w:p>
        </w:tc>
        <w:tc>
          <w:tcPr>
            <w:tcW w:w="596"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eastAsia="Calibri" w:hAnsi="Times New Roman" w:cs="Times New Roman"/>
              </w:rPr>
              <w:t>158</w:t>
            </w:r>
          </w:p>
        </w:tc>
        <w:tc>
          <w:tcPr>
            <w:tcW w:w="376"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eastAsia="Calibri" w:hAnsi="Times New Roman" w:cs="Times New Roman"/>
              </w:rPr>
              <w:t>158</w:t>
            </w:r>
          </w:p>
        </w:tc>
        <w:tc>
          <w:tcPr>
            <w:tcW w:w="480"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eastAsia="Calibri" w:hAnsi="Times New Roman" w:cs="Times New Roman"/>
              </w:rPr>
            </w:pPr>
            <w:r>
              <w:rPr>
                <w:rFonts w:ascii="Times New Roman" w:eastAsia="Calibri" w:hAnsi="Times New Roman" w:cs="Times New Roman"/>
              </w:rPr>
              <w:t>158</w:t>
            </w:r>
          </w:p>
        </w:tc>
      </w:tr>
      <w:tr w:rsidR="000248F0">
        <w:tc>
          <w:tcPr>
            <w:tcW w:w="178" w:type="pct"/>
            <w:tcBorders>
              <w:right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2.</w:t>
            </w:r>
          </w:p>
        </w:tc>
        <w:tc>
          <w:tcPr>
            <w:tcW w:w="4822" w:type="pct"/>
            <w:gridSpan w:val="8"/>
            <w:tcBorders>
              <w:right w:val="single" w:sz="4" w:space="0" w:color="000000"/>
            </w:tcBorders>
          </w:tcPr>
          <w:p w:rsidR="000248F0" w:rsidRDefault="004A30D6">
            <w:pPr>
              <w:rPr>
                <w:rFonts w:ascii="Times New Roman" w:eastAsia="Calibri" w:hAnsi="Times New Roman" w:cs="Times New Roman"/>
              </w:rPr>
            </w:pPr>
            <w:r>
              <w:rPr>
                <w:rFonts w:ascii="Times New Roman" w:eastAsia="Calibri" w:hAnsi="Times New Roman" w:cs="Times New Roman"/>
              </w:rPr>
              <w:t>Цель 2: «Эффективное использование, охрана, защита и воспроизводство лесов»</w:t>
            </w:r>
          </w:p>
        </w:tc>
      </w:tr>
      <w:tr w:rsidR="000248F0">
        <w:tc>
          <w:tcPr>
            <w:tcW w:w="178" w:type="pct"/>
          </w:tcPr>
          <w:p w:rsidR="000248F0" w:rsidRDefault="004A30D6">
            <w:pPr>
              <w:jc w:val="center"/>
              <w:rPr>
                <w:rFonts w:ascii="Times New Roman" w:eastAsia="Calibri" w:hAnsi="Times New Roman" w:cs="Times New Roman"/>
              </w:rPr>
            </w:pPr>
            <w:r>
              <w:rPr>
                <w:rFonts w:ascii="Times New Roman" w:eastAsia="Calibri" w:hAnsi="Times New Roman" w:cs="Times New Roman"/>
              </w:rPr>
              <w:t>2.1.</w:t>
            </w:r>
          </w:p>
        </w:tc>
        <w:tc>
          <w:tcPr>
            <w:tcW w:w="1513" w:type="pct"/>
            <w:tcBorders>
              <w:top w:val="single" w:sz="4" w:space="0" w:color="000000"/>
              <w:left w:val="none" w:sz="4" w:space="0" w:color="000000"/>
              <w:bottom w:val="single" w:sz="4" w:space="0" w:color="000000"/>
              <w:right w:val="single" w:sz="4" w:space="0" w:color="000000"/>
            </w:tcBorders>
            <w:shd w:val="clear" w:color="000000" w:fill="FFFFFF"/>
          </w:tcPr>
          <w:p w:rsidR="000248F0" w:rsidRDefault="004A30D6">
            <w:pPr>
              <w:jc w:val="both"/>
              <w:rPr>
                <w:rFonts w:ascii="Times New Roman" w:hAnsi="Times New Roman" w:cs="Times New Roman"/>
              </w:rPr>
            </w:pPr>
            <w:r>
              <w:rPr>
                <w:rFonts w:ascii="Times New Roman" w:hAnsi="Times New Roman" w:cs="Times New Roman"/>
              </w:rPr>
              <w:t>Устройство противопожарной минерализованной полосы</w:t>
            </w:r>
          </w:p>
        </w:tc>
        <w:tc>
          <w:tcPr>
            <w:tcW w:w="447" w:type="pct"/>
            <w:tcBorders>
              <w:top w:val="single" w:sz="4" w:space="0" w:color="000000"/>
            </w:tcBorders>
          </w:tcPr>
          <w:p w:rsidR="000248F0" w:rsidRDefault="004A30D6">
            <w:pPr>
              <w:jc w:val="center"/>
              <w:rPr>
                <w:rFonts w:ascii="Times New Roman" w:hAnsi="Times New Roman" w:cs="Times New Roman"/>
              </w:rPr>
            </w:pPr>
            <w:r>
              <w:rPr>
                <w:rFonts w:ascii="Times New Roman" w:eastAsia="Calibri" w:hAnsi="Times New Roman" w:cs="Times New Roman"/>
              </w:rPr>
              <w:t>МП</w:t>
            </w:r>
          </w:p>
        </w:tc>
        <w:tc>
          <w:tcPr>
            <w:tcW w:w="499" w:type="pct"/>
          </w:tcPr>
          <w:p w:rsidR="000248F0" w:rsidRDefault="004A30D6">
            <w:pPr>
              <w:spacing w:after="200" w:line="276" w:lineRule="auto"/>
              <w:jc w:val="center"/>
              <w:rPr>
                <w:rFonts w:ascii="Times New Roman" w:eastAsia="Calibri" w:hAnsi="Times New Roman" w:cs="Times New Roman"/>
              </w:rPr>
            </w:pPr>
            <w:r>
              <w:rPr>
                <w:rFonts w:ascii="Times New Roman" w:eastAsia="Calibri" w:hAnsi="Times New Roman" w:cs="Times New Roman"/>
              </w:rPr>
              <w:t>км</w:t>
            </w:r>
          </w:p>
        </w:tc>
        <w:tc>
          <w:tcPr>
            <w:tcW w:w="318"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593"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1,175</w:t>
            </w:r>
          </w:p>
        </w:tc>
        <w:tc>
          <w:tcPr>
            <w:tcW w:w="59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376"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0</w:t>
            </w:r>
          </w:p>
        </w:tc>
        <w:tc>
          <w:tcPr>
            <w:tcW w:w="480" w:type="pct"/>
            <w:tcBorders>
              <w:top w:val="none" w:sz="4" w:space="0" w:color="000000"/>
              <w:left w:val="none" w:sz="4" w:space="0" w:color="000000"/>
              <w:bottom w:val="single" w:sz="4" w:space="0" w:color="000000"/>
              <w:right w:val="single" w:sz="4" w:space="0" w:color="000000"/>
            </w:tcBorders>
            <w:shd w:val="clear" w:color="000000" w:fill="FFFFFF"/>
          </w:tcPr>
          <w:p w:rsidR="000248F0" w:rsidRDefault="004A30D6">
            <w:pPr>
              <w:jc w:val="center"/>
              <w:rPr>
                <w:rFonts w:ascii="Times New Roman" w:hAnsi="Times New Roman" w:cs="Times New Roman"/>
              </w:rPr>
            </w:pPr>
            <w:r>
              <w:rPr>
                <w:rFonts w:ascii="Times New Roman" w:hAnsi="Times New Roman" w:cs="Times New Roman"/>
              </w:rPr>
              <w:t>1,175</w:t>
            </w:r>
          </w:p>
        </w:tc>
      </w:tr>
    </w:tbl>
    <w:p w:rsidR="000248F0" w:rsidRDefault="000248F0">
      <w:pPr>
        <w:spacing w:after="0" w:line="240" w:lineRule="auto"/>
        <w:jc w:val="center"/>
        <w:rPr>
          <w:rFonts w:ascii="Times New Roman" w:eastAsia="Calibri" w:hAnsi="Times New Roman" w:cs="Times New Roman"/>
          <w:sz w:val="24"/>
          <w:szCs w:val="24"/>
        </w:rPr>
      </w:pPr>
    </w:p>
    <w:p w:rsidR="000248F0" w:rsidRDefault="004A30D6">
      <w:pPr>
        <w:jc w:val="center"/>
        <w:rPr>
          <w:rFonts w:ascii="Times New Roman" w:eastAsia="Calibri" w:hAnsi="Times New Roman" w:cs="Times New Roman"/>
          <w:sz w:val="24"/>
          <w:szCs w:val="24"/>
        </w:rPr>
      </w:pPr>
      <w:r>
        <w:rPr>
          <w:rFonts w:ascii="Times New Roman" w:eastAsia="Calibri" w:hAnsi="Times New Roman" w:cs="Times New Roman"/>
          <w:sz w:val="24"/>
          <w:szCs w:val="24"/>
        </w:rPr>
        <w:t>4.Структура муниципальной программы</w:t>
      </w:r>
    </w:p>
    <w:tbl>
      <w:tblPr>
        <w:tblStyle w:val="43"/>
        <w:tblW w:w="14744" w:type="dxa"/>
        <w:tblInd w:w="279" w:type="dxa"/>
        <w:tblLayout w:type="fixed"/>
        <w:tblLook w:val="04A0" w:firstRow="1" w:lastRow="0" w:firstColumn="1" w:lastColumn="0" w:noHBand="0" w:noVBand="1"/>
      </w:tblPr>
      <w:tblGrid>
        <w:gridCol w:w="756"/>
        <w:gridCol w:w="3497"/>
        <w:gridCol w:w="5744"/>
        <w:gridCol w:w="4747"/>
      </w:tblGrid>
      <w:tr w:rsidR="000248F0">
        <w:tc>
          <w:tcPr>
            <w:tcW w:w="756"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 п/п</w:t>
            </w:r>
          </w:p>
        </w:tc>
        <w:tc>
          <w:tcPr>
            <w:tcW w:w="3497"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Задачи структурного элемента</w:t>
            </w:r>
          </w:p>
        </w:tc>
        <w:tc>
          <w:tcPr>
            <w:tcW w:w="5744"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Краткое описание ожидаемых эффектов от реализации задачи структурного элемента</w:t>
            </w:r>
          </w:p>
        </w:tc>
        <w:tc>
          <w:tcPr>
            <w:tcW w:w="4747" w:type="dxa"/>
            <w:vAlign w:val="center"/>
          </w:tcPr>
          <w:p w:rsidR="000248F0" w:rsidRDefault="004A30D6">
            <w:pPr>
              <w:jc w:val="center"/>
              <w:rPr>
                <w:rFonts w:ascii="Times New Roman" w:eastAsia="Calibri" w:hAnsi="Times New Roman" w:cs="Times New Roman"/>
              </w:rPr>
            </w:pPr>
            <w:r>
              <w:rPr>
                <w:rFonts w:ascii="Times New Roman" w:eastAsia="Calibri" w:hAnsi="Times New Roman" w:cs="Times New Roman"/>
              </w:rPr>
              <w:t>Связь с показателями (характеристика, методика расчета или ссылка на форму федерального статистического наблюдения)</w:t>
            </w:r>
          </w:p>
        </w:tc>
      </w:tr>
      <w:tr w:rsidR="000248F0">
        <w:trPr>
          <w:trHeight w:val="376"/>
        </w:trPr>
        <w:tc>
          <w:tcPr>
            <w:tcW w:w="75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w:t>
            </w:r>
          </w:p>
        </w:tc>
        <w:tc>
          <w:tcPr>
            <w:tcW w:w="3497"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w:t>
            </w:r>
          </w:p>
        </w:tc>
        <w:tc>
          <w:tcPr>
            <w:tcW w:w="5744"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3</w:t>
            </w:r>
          </w:p>
        </w:tc>
        <w:tc>
          <w:tcPr>
            <w:tcW w:w="4747"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4</w:t>
            </w:r>
          </w:p>
        </w:tc>
      </w:tr>
      <w:tr w:rsidR="000248F0">
        <w:tc>
          <w:tcPr>
            <w:tcW w:w="75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w:t>
            </w:r>
          </w:p>
        </w:tc>
        <w:tc>
          <w:tcPr>
            <w:tcW w:w="13988" w:type="dxa"/>
            <w:gridSpan w:val="3"/>
          </w:tcPr>
          <w:p w:rsidR="000248F0" w:rsidRDefault="004A30D6">
            <w:pPr>
              <w:jc w:val="both"/>
              <w:rPr>
                <w:rFonts w:ascii="Times New Roman" w:eastAsia="Calibri" w:hAnsi="Times New Roman" w:cs="Times New Roman"/>
              </w:rPr>
            </w:pPr>
            <w:r>
              <w:rPr>
                <w:rFonts w:ascii="Times New Roman" w:eastAsia="Calibri" w:hAnsi="Times New Roman" w:cs="Times New Roman"/>
              </w:rPr>
              <w:t>Комплекс процессных мероприятий «Снижение и ликвидация вредного воздействия отходов производства и потребления на окружающую среду и здоровье населения»</w:t>
            </w:r>
          </w:p>
        </w:tc>
      </w:tr>
      <w:tr w:rsidR="000248F0">
        <w:tc>
          <w:tcPr>
            <w:tcW w:w="756" w:type="dxa"/>
          </w:tcPr>
          <w:p w:rsidR="000248F0" w:rsidRDefault="000248F0">
            <w:pPr>
              <w:jc w:val="center"/>
              <w:rPr>
                <w:rFonts w:ascii="Times New Roman" w:eastAsia="Calibri" w:hAnsi="Times New Roman" w:cs="Times New Roman"/>
              </w:rPr>
            </w:pPr>
          </w:p>
        </w:tc>
        <w:tc>
          <w:tcPr>
            <w:tcW w:w="3497"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Ответственный за реализацию: Управление жилищно-коммунального комплекса</w:t>
            </w:r>
          </w:p>
        </w:tc>
        <w:tc>
          <w:tcPr>
            <w:tcW w:w="10491" w:type="dxa"/>
            <w:gridSpan w:val="2"/>
          </w:tcPr>
          <w:p w:rsidR="000248F0" w:rsidRDefault="004A30D6">
            <w:pPr>
              <w:jc w:val="both"/>
              <w:rPr>
                <w:rFonts w:ascii="Times New Roman" w:eastAsia="Calibri" w:hAnsi="Times New Roman" w:cs="Times New Roman"/>
              </w:rPr>
            </w:pPr>
            <w:r>
              <w:rPr>
                <w:rFonts w:ascii="Times New Roman" w:eastAsia="Calibri" w:hAnsi="Times New Roman" w:cs="Times New Roman"/>
              </w:rPr>
              <w:t>Срок реализации: 2025-2030</w:t>
            </w:r>
          </w:p>
        </w:tc>
      </w:tr>
      <w:tr w:rsidR="000248F0">
        <w:trPr>
          <w:trHeight w:val="405"/>
        </w:trPr>
        <w:tc>
          <w:tcPr>
            <w:tcW w:w="75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1.1.</w:t>
            </w:r>
          </w:p>
        </w:tc>
        <w:tc>
          <w:tcPr>
            <w:tcW w:w="3497"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Снижение негативного воздействия отходов производства и потребления на окружающую среду</w:t>
            </w:r>
          </w:p>
        </w:tc>
        <w:tc>
          <w:tcPr>
            <w:tcW w:w="5744" w:type="dxa"/>
            <w:tcBorders>
              <w:top w:val="single" w:sz="4" w:space="0" w:color="000000"/>
              <w:left w:val="single" w:sz="4" w:space="0" w:color="000000"/>
              <w:bottom w:val="single" w:sz="4" w:space="0" w:color="000000"/>
              <w:right w:val="single" w:sz="4" w:space="0" w:color="000000"/>
            </w:tcBorders>
          </w:tcPr>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ликвидация несанкционированных свалок, захламленных участков с последующей рекультивацией территории; </w:t>
            </w:r>
          </w:p>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проведение информационных встреч, семинаров по вопросам вредоносного воздействия несанкционированных свалок; </w:t>
            </w:r>
          </w:p>
          <w:p w:rsidR="000248F0" w:rsidRDefault="004A30D6">
            <w:pPr>
              <w:jc w:val="both"/>
              <w:rPr>
                <w:rFonts w:ascii="Times New Roman" w:eastAsia="Calibri" w:hAnsi="Times New Roman" w:cs="Times New Roman"/>
              </w:rPr>
            </w:pPr>
            <w:r>
              <w:rPr>
                <w:rFonts w:ascii="Times New Roman" w:eastAsia="Calibri" w:hAnsi="Times New Roman" w:cs="Times New Roman"/>
              </w:rPr>
              <w:t>администрирование отдельно переданных государственных полномочий в сфере обращения с твердыми коммунальными отходами</w:t>
            </w:r>
          </w:p>
        </w:tc>
        <w:tc>
          <w:tcPr>
            <w:tcW w:w="4747" w:type="dxa"/>
            <w:tcBorders>
              <w:top w:val="single" w:sz="4" w:space="0" w:color="000000"/>
              <w:left w:val="single" w:sz="4" w:space="0" w:color="000000"/>
              <w:bottom w:val="single" w:sz="4" w:space="0" w:color="000000"/>
            </w:tcBorders>
            <w:vAlign w:val="center"/>
          </w:tcPr>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Показатель 1. «Количество ликвидированных несанкционированных свалок» (указывается количество выявленных и ликвидированных несанкционированных свалок на территории города </w:t>
            </w:r>
            <w:proofErr w:type="spellStart"/>
            <w:r>
              <w:rPr>
                <w:rFonts w:ascii="Times New Roman" w:eastAsia="Calibri" w:hAnsi="Times New Roman" w:cs="Times New Roman"/>
              </w:rPr>
              <w:t>Мегиона</w:t>
            </w:r>
            <w:proofErr w:type="spellEnd"/>
            <w:r>
              <w:rPr>
                <w:rFonts w:ascii="Times New Roman" w:eastAsia="Calibri" w:hAnsi="Times New Roman" w:cs="Times New Roman"/>
              </w:rPr>
              <w:t xml:space="preserve"> в течение года, согласно перечню мест несанкционированного размещения отходов, подлежащих ликвидации на территории муниципального образования) ед., рассчитывается на основании данных актов оказанных услуг, предоставляемых по окончании выполнения работ по ликвидации несанкционированных свалок в рамках заключенного контракта.</w:t>
            </w:r>
          </w:p>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Показатель 2. Приобретение контейнеров для накопления твердых коммунальных отходов для размещения в местах накопления (площадках), (указывается количество приобретенных контейнеров) </w:t>
            </w:r>
            <w:proofErr w:type="spellStart"/>
            <w:proofErr w:type="gramStart"/>
            <w:r>
              <w:rPr>
                <w:rFonts w:ascii="Times New Roman" w:eastAsia="Calibri" w:hAnsi="Times New Roman" w:cs="Times New Roman"/>
              </w:rPr>
              <w:t>ед</w:t>
            </w:r>
            <w:proofErr w:type="spellEnd"/>
            <w:r>
              <w:rPr>
                <w:rFonts w:ascii="Times New Roman" w:eastAsia="Calibri" w:hAnsi="Times New Roman" w:cs="Times New Roman"/>
              </w:rPr>
              <w:t>,,</w:t>
            </w:r>
            <w:proofErr w:type="gramEnd"/>
            <w:r>
              <w:rPr>
                <w:rFonts w:ascii="Times New Roman" w:eastAsia="Calibri" w:hAnsi="Times New Roman" w:cs="Times New Roman"/>
              </w:rPr>
              <w:t xml:space="preserve"> рассчитывается на основании данных актов сдачи-приемки товара (контейнеров для твердых коммунальных отходов) для коммунальных нужд, предоставляемых по окончании поставки и передачи товара в рамках заключенного контракта.</w:t>
            </w:r>
          </w:p>
          <w:p w:rsidR="000248F0" w:rsidRDefault="004A30D6">
            <w:pPr>
              <w:jc w:val="both"/>
              <w:rPr>
                <w:rFonts w:ascii="Times New Roman" w:eastAsia="Calibri" w:hAnsi="Times New Roman" w:cs="Times New Roman"/>
              </w:rPr>
            </w:pPr>
            <w:r>
              <w:rPr>
                <w:rFonts w:ascii="Times New Roman" w:eastAsia="Calibri" w:hAnsi="Times New Roman" w:cs="Times New Roman"/>
              </w:rPr>
              <w:t>Показатель 3.</w:t>
            </w:r>
            <w:r>
              <w:rPr>
                <w:rFonts w:ascii="Times New Roman" w:hAnsi="Times New Roman" w:cs="Times New Roman"/>
              </w:rPr>
              <w:t xml:space="preserve"> </w:t>
            </w:r>
            <w:r>
              <w:rPr>
                <w:rFonts w:ascii="Times New Roman" w:eastAsia="Calibri" w:hAnsi="Times New Roman" w:cs="Times New Roman"/>
              </w:rPr>
              <w:t xml:space="preserve">Обустройство и ремонт мест (площадок) накопления твердых коммунальных отходов (указывается количество обустроенных площадок для накопления твердых коммунальных отходов), ед., рассчитывается на основании данных актов выполненных работ, </w:t>
            </w:r>
            <w:r>
              <w:rPr>
                <w:rFonts w:ascii="Times New Roman" w:eastAsia="Calibri" w:hAnsi="Times New Roman" w:cs="Times New Roman"/>
              </w:rPr>
              <w:lastRenderedPageBreak/>
              <w:t>предоставляемых по окончании проведения работ по обустройству и ремонту мест (площадок) накопления твердых коммунальных отходов в рамках заключенного контракта.</w:t>
            </w:r>
          </w:p>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Показатель 4. </w:t>
            </w:r>
            <w:r>
              <w:rPr>
                <w:rFonts w:ascii="Times New Roman" w:hAnsi="Times New Roman" w:cs="Times New Roman"/>
              </w:rPr>
              <w:t xml:space="preserve">Содержание (мест) площадок накопления твердых коммунальных отходов, </w:t>
            </w:r>
            <w:r>
              <w:rPr>
                <w:rFonts w:ascii="Times New Roman" w:eastAsia="Calibri" w:hAnsi="Times New Roman" w:cs="Times New Roman"/>
              </w:rPr>
              <w:t>ед., рассчитывается на основании данных актов выполненных работ, предоставляемых по окончании проведения работ по содержанию (мест) площадок накопления твердых коммунальных отходов в рамках заключенного контракта</w:t>
            </w:r>
          </w:p>
        </w:tc>
      </w:tr>
      <w:tr w:rsidR="000248F0">
        <w:tc>
          <w:tcPr>
            <w:tcW w:w="75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lastRenderedPageBreak/>
              <w:t>2.</w:t>
            </w:r>
          </w:p>
        </w:tc>
        <w:tc>
          <w:tcPr>
            <w:tcW w:w="13988" w:type="dxa"/>
            <w:gridSpan w:val="3"/>
          </w:tcPr>
          <w:p w:rsidR="000248F0" w:rsidRDefault="004A30D6">
            <w:pPr>
              <w:jc w:val="both"/>
              <w:rPr>
                <w:rFonts w:ascii="Times New Roman" w:eastAsia="Calibri" w:hAnsi="Times New Roman" w:cs="Times New Roman"/>
                <w:highlight w:val="yellow"/>
              </w:rPr>
            </w:pPr>
            <w:r>
              <w:rPr>
                <w:rFonts w:ascii="Times New Roman" w:eastAsia="Calibri" w:hAnsi="Times New Roman" w:cs="Times New Roman"/>
              </w:rPr>
              <w:t>Комплекс процессных мероприятий «Обеспечение мер противопожарной безопасности в городских лесах»</w:t>
            </w:r>
          </w:p>
        </w:tc>
      </w:tr>
      <w:tr w:rsidR="000248F0">
        <w:tc>
          <w:tcPr>
            <w:tcW w:w="756" w:type="dxa"/>
          </w:tcPr>
          <w:p w:rsidR="000248F0" w:rsidRDefault="000248F0">
            <w:pPr>
              <w:jc w:val="both"/>
              <w:rPr>
                <w:rFonts w:ascii="Times New Roman" w:eastAsia="Calibri" w:hAnsi="Times New Roman" w:cs="Times New Roman"/>
              </w:rPr>
            </w:pPr>
          </w:p>
        </w:tc>
        <w:tc>
          <w:tcPr>
            <w:tcW w:w="3497"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Ответственный за реализацию: Управление жилищно-коммунального комплекса</w:t>
            </w:r>
          </w:p>
        </w:tc>
        <w:tc>
          <w:tcPr>
            <w:tcW w:w="10491" w:type="dxa"/>
            <w:gridSpan w:val="2"/>
          </w:tcPr>
          <w:p w:rsidR="000248F0" w:rsidRDefault="004A30D6">
            <w:pPr>
              <w:jc w:val="both"/>
              <w:rPr>
                <w:rFonts w:ascii="Times New Roman" w:eastAsia="Calibri" w:hAnsi="Times New Roman" w:cs="Times New Roman"/>
              </w:rPr>
            </w:pPr>
            <w:r>
              <w:rPr>
                <w:rFonts w:ascii="Times New Roman" w:eastAsia="Calibri" w:hAnsi="Times New Roman" w:cs="Times New Roman"/>
              </w:rPr>
              <w:t>Срок реализации: 2025-2030</w:t>
            </w:r>
          </w:p>
        </w:tc>
      </w:tr>
      <w:tr w:rsidR="000248F0">
        <w:trPr>
          <w:trHeight w:val="355"/>
        </w:trPr>
        <w:tc>
          <w:tcPr>
            <w:tcW w:w="75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2.1.</w:t>
            </w:r>
          </w:p>
        </w:tc>
        <w:tc>
          <w:tcPr>
            <w:tcW w:w="3497"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 xml:space="preserve">Охрана и защита городских лесов города </w:t>
            </w:r>
            <w:proofErr w:type="spellStart"/>
            <w:r>
              <w:rPr>
                <w:rFonts w:ascii="Times New Roman" w:eastAsia="Calibri" w:hAnsi="Times New Roman" w:cs="Times New Roman"/>
              </w:rPr>
              <w:t>Мегиона</w:t>
            </w:r>
            <w:proofErr w:type="spellEnd"/>
            <w:r>
              <w:rPr>
                <w:rFonts w:ascii="Times New Roman" w:eastAsia="Calibri" w:hAnsi="Times New Roman" w:cs="Times New Roman"/>
              </w:rPr>
              <w:t xml:space="preserve"> </w:t>
            </w:r>
          </w:p>
        </w:tc>
        <w:tc>
          <w:tcPr>
            <w:tcW w:w="5744"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Организация и проведение работ по обеспечению первичных мер пожарной безопасности</w:t>
            </w:r>
          </w:p>
        </w:tc>
        <w:tc>
          <w:tcPr>
            <w:tcW w:w="4747" w:type="dxa"/>
            <w:shd w:val="clear" w:color="000000" w:fill="FFFFFF"/>
          </w:tcPr>
          <w:p w:rsidR="000248F0" w:rsidRDefault="004A30D6">
            <w:pPr>
              <w:jc w:val="both"/>
              <w:rPr>
                <w:rFonts w:ascii="Times New Roman" w:eastAsia="Calibri" w:hAnsi="Times New Roman" w:cs="Times New Roman"/>
                <w:shd w:val="clear" w:color="auto" w:fill="FFFFFF"/>
              </w:rPr>
            </w:pPr>
            <w:r>
              <w:rPr>
                <w:rFonts w:ascii="Times New Roman" w:hAnsi="Times New Roman" w:cs="Times New Roman"/>
              </w:rPr>
              <w:t xml:space="preserve">Показатель 5. Устройство противопожарной минерализованной полосы, км, </w:t>
            </w:r>
            <w:r>
              <w:rPr>
                <w:rFonts w:ascii="Times New Roman" w:eastAsia="Calibri" w:hAnsi="Times New Roman" w:cs="Times New Roman"/>
              </w:rPr>
              <w:t>рассчитывается на основании данных актов выполненных работ, предоставляемых по окончании проведения работ по устройству противопожарной минерализованной полосы в рамках заключенного контракта</w:t>
            </w:r>
          </w:p>
        </w:tc>
      </w:tr>
    </w:tbl>
    <w:p w:rsidR="000248F0" w:rsidRDefault="000248F0">
      <w:pPr>
        <w:spacing w:after="0" w:line="240" w:lineRule="auto"/>
        <w:rPr>
          <w:rFonts w:ascii="Times New Roman" w:eastAsia="Calibri" w:hAnsi="Times New Roman" w:cs="Times New Roman"/>
          <w:sz w:val="24"/>
          <w:szCs w:val="24"/>
        </w:rPr>
      </w:pPr>
    </w:p>
    <w:p w:rsidR="000248F0" w:rsidRDefault="004A30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5.Финансовое обеспечение муниципальной программы</w:t>
      </w:r>
    </w:p>
    <w:p w:rsidR="000248F0" w:rsidRDefault="000248F0">
      <w:pPr>
        <w:spacing w:after="0" w:line="240" w:lineRule="auto"/>
        <w:jc w:val="center"/>
        <w:rPr>
          <w:rFonts w:ascii="Times New Roman" w:eastAsia="Calibri" w:hAnsi="Times New Roman" w:cs="Times New Roman"/>
          <w:sz w:val="24"/>
          <w:szCs w:val="24"/>
        </w:rPr>
      </w:pPr>
    </w:p>
    <w:tbl>
      <w:tblPr>
        <w:tblStyle w:val="53"/>
        <w:tblW w:w="5061" w:type="pct"/>
        <w:tblInd w:w="279" w:type="dxa"/>
        <w:tblLayout w:type="fixed"/>
        <w:tblLook w:val="04A0" w:firstRow="1" w:lastRow="0" w:firstColumn="1" w:lastColumn="0" w:noHBand="0" w:noVBand="1"/>
      </w:tblPr>
      <w:tblGrid>
        <w:gridCol w:w="550"/>
        <w:gridCol w:w="6577"/>
        <w:gridCol w:w="1094"/>
        <w:gridCol w:w="925"/>
        <w:gridCol w:w="940"/>
        <w:gridCol w:w="940"/>
        <w:gridCol w:w="937"/>
        <w:gridCol w:w="940"/>
        <w:gridCol w:w="1835"/>
      </w:tblGrid>
      <w:tr w:rsidR="000248F0">
        <w:tc>
          <w:tcPr>
            <w:tcW w:w="549" w:type="dxa"/>
            <w:vMerge w:val="restart"/>
          </w:tcPr>
          <w:p w:rsidR="000248F0" w:rsidRDefault="004A30D6">
            <w:pPr>
              <w:jc w:val="center"/>
              <w:rPr>
                <w:rFonts w:ascii="Times New Roman" w:eastAsia="Calibri" w:hAnsi="Times New Roman" w:cs="Times New Roman"/>
              </w:rPr>
            </w:pPr>
            <w:r>
              <w:rPr>
                <w:rFonts w:ascii="Times New Roman" w:eastAsia="Calibri" w:hAnsi="Times New Roman" w:cs="Times New Roman"/>
              </w:rPr>
              <w:t>№ п/п</w:t>
            </w:r>
          </w:p>
        </w:tc>
        <w:tc>
          <w:tcPr>
            <w:tcW w:w="6581" w:type="dxa"/>
            <w:vMerge w:val="restart"/>
          </w:tcPr>
          <w:p w:rsidR="000248F0" w:rsidRDefault="004A30D6">
            <w:pPr>
              <w:jc w:val="center"/>
              <w:rPr>
                <w:rFonts w:ascii="Times New Roman" w:eastAsia="Calibri" w:hAnsi="Times New Roman" w:cs="Times New Roman"/>
              </w:rPr>
            </w:pPr>
            <w:r>
              <w:rPr>
                <w:rFonts w:ascii="Times New Roman" w:eastAsia="Calibri" w:hAnsi="Times New Roman" w:cs="Times New Roman"/>
              </w:rPr>
              <w:t>Наименование муниципальной программы, структурного элемента, источник финансового обеспечения</w:t>
            </w:r>
          </w:p>
        </w:tc>
        <w:tc>
          <w:tcPr>
            <w:tcW w:w="7614" w:type="dxa"/>
            <w:gridSpan w:val="7"/>
          </w:tcPr>
          <w:p w:rsidR="000248F0" w:rsidRDefault="004A30D6">
            <w:pPr>
              <w:jc w:val="center"/>
              <w:rPr>
                <w:rFonts w:ascii="Times New Roman" w:eastAsia="Calibri" w:hAnsi="Times New Roman" w:cs="Times New Roman"/>
              </w:rPr>
            </w:pPr>
            <w:r>
              <w:rPr>
                <w:rFonts w:ascii="Times New Roman" w:eastAsia="Calibri" w:hAnsi="Times New Roman" w:cs="Times New Roman"/>
              </w:rPr>
              <w:t>Объем финансового обеспечения по годам, тыс. рублей</w:t>
            </w:r>
          </w:p>
        </w:tc>
      </w:tr>
      <w:tr w:rsidR="000248F0">
        <w:tc>
          <w:tcPr>
            <w:tcW w:w="549" w:type="dxa"/>
            <w:vMerge/>
          </w:tcPr>
          <w:p w:rsidR="000248F0" w:rsidRDefault="000248F0">
            <w:pPr>
              <w:jc w:val="center"/>
              <w:rPr>
                <w:rFonts w:ascii="Times New Roman" w:eastAsia="Calibri" w:hAnsi="Times New Roman" w:cs="Times New Roman"/>
              </w:rPr>
            </w:pPr>
          </w:p>
        </w:tc>
        <w:tc>
          <w:tcPr>
            <w:tcW w:w="6581" w:type="dxa"/>
            <w:vMerge/>
          </w:tcPr>
          <w:p w:rsidR="000248F0" w:rsidRDefault="000248F0">
            <w:pPr>
              <w:jc w:val="center"/>
              <w:rPr>
                <w:rFonts w:ascii="Times New Roman" w:eastAsia="Calibri" w:hAnsi="Times New Roman" w:cs="Times New Roman"/>
              </w:rPr>
            </w:pPr>
          </w:p>
        </w:tc>
        <w:tc>
          <w:tcPr>
            <w:tcW w:w="1095"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2025</w:t>
            </w:r>
          </w:p>
        </w:tc>
        <w:tc>
          <w:tcPr>
            <w:tcW w:w="925"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2026</w:t>
            </w:r>
          </w:p>
        </w:tc>
        <w:tc>
          <w:tcPr>
            <w:tcW w:w="941"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2027</w:t>
            </w:r>
          </w:p>
        </w:tc>
        <w:tc>
          <w:tcPr>
            <w:tcW w:w="941"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2028</w:t>
            </w:r>
          </w:p>
        </w:tc>
        <w:tc>
          <w:tcPr>
            <w:tcW w:w="938"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2029</w:t>
            </w:r>
          </w:p>
        </w:tc>
        <w:tc>
          <w:tcPr>
            <w:tcW w:w="941"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2030</w:t>
            </w:r>
          </w:p>
        </w:tc>
        <w:tc>
          <w:tcPr>
            <w:tcW w:w="1836"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Всего</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w:t>
            </w:r>
          </w:p>
        </w:tc>
        <w:tc>
          <w:tcPr>
            <w:tcW w:w="6581"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w:t>
            </w:r>
          </w:p>
        </w:tc>
        <w:tc>
          <w:tcPr>
            <w:tcW w:w="1095"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3</w:t>
            </w:r>
          </w:p>
        </w:tc>
        <w:tc>
          <w:tcPr>
            <w:tcW w:w="925"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4</w:t>
            </w:r>
          </w:p>
        </w:tc>
        <w:tc>
          <w:tcPr>
            <w:tcW w:w="941"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5</w:t>
            </w:r>
          </w:p>
        </w:tc>
        <w:tc>
          <w:tcPr>
            <w:tcW w:w="941" w:type="dxa"/>
            <w:tcBorders>
              <w:bottom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6</w:t>
            </w:r>
          </w:p>
        </w:tc>
        <w:tc>
          <w:tcPr>
            <w:tcW w:w="938" w:type="dxa"/>
            <w:tcBorders>
              <w:bottom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7</w:t>
            </w:r>
          </w:p>
        </w:tc>
        <w:tc>
          <w:tcPr>
            <w:tcW w:w="941" w:type="dxa"/>
            <w:tcBorders>
              <w:bottom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8</w:t>
            </w:r>
          </w:p>
        </w:tc>
        <w:tc>
          <w:tcPr>
            <w:tcW w:w="1836" w:type="dxa"/>
            <w:tcBorders>
              <w:bottom w:val="single" w:sz="4" w:space="0" w:color="000000"/>
            </w:tcBorders>
          </w:tcPr>
          <w:p w:rsidR="000248F0" w:rsidRDefault="004A30D6">
            <w:pPr>
              <w:jc w:val="center"/>
              <w:rPr>
                <w:rFonts w:ascii="Times New Roman" w:eastAsia="Calibri" w:hAnsi="Times New Roman" w:cs="Times New Roman"/>
              </w:rPr>
            </w:pPr>
            <w:r>
              <w:rPr>
                <w:rFonts w:ascii="Times New Roman" w:eastAsia="Calibri" w:hAnsi="Times New Roman" w:cs="Times New Roman"/>
              </w:rPr>
              <w:t>9</w:t>
            </w:r>
          </w:p>
        </w:tc>
      </w:tr>
      <w:tr w:rsidR="000248F0">
        <w:tc>
          <w:tcPr>
            <w:tcW w:w="7130" w:type="dxa"/>
            <w:gridSpan w:val="2"/>
            <w:vAlign w:val="center"/>
          </w:tcPr>
          <w:p w:rsidR="000248F0" w:rsidRDefault="004A30D6">
            <w:pPr>
              <w:rPr>
                <w:rFonts w:ascii="Times New Roman" w:eastAsia="Calibri" w:hAnsi="Times New Roman" w:cs="Times New Roman"/>
              </w:rPr>
            </w:pPr>
            <w:r>
              <w:rPr>
                <w:rFonts w:ascii="Times New Roman" w:eastAsia="Calibri" w:hAnsi="Times New Roman" w:cs="Times New Roman"/>
              </w:rPr>
              <w:t>Муниципальная программа (всего), в том числе:</w:t>
            </w:r>
          </w:p>
        </w:tc>
        <w:tc>
          <w:tcPr>
            <w:tcW w:w="1095" w:type="dxa"/>
            <w:vAlign w:val="bottom"/>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19 521,2</w:t>
            </w:r>
          </w:p>
        </w:tc>
        <w:tc>
          <w:tcPr>
            <w:tcW w:w="92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8 654,9</w:t>
            </w:r>
          </w:p>
        </w:tc>
        <w:tc>
          <w:tcPr>
            <w:tcW w:w="941"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8 654,9</w:t>
            </w:r>
          </w:p>
        </w:tc>
        <w:tc>
          <w:tcPr>
            <w:tcW w:w="941"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8 654,9</w:t>
            </w:r>
          </w:p>
        </w:tc>
        <w:tc>
          <w:tcPr>
            <w:tcW w:w="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1836" w:type="dxa"/>
            <w:tcBorders>
              <w:top w:val="single" w:sz="4" w:space="0" w:color="000000"/>
              <w:left w:val="single" w:sz="4" w:space="0" w:color="000000"/>
              <w:bottom w:val="single" w:sz="4" w:space="0" w:color="000000"/>
            </w:tcBorders>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59 204,7</w:t>
            </w:r>
          </w:p>
        </w:tc>
      </w:tr>
      <w:tr w:rsidR="000248F0">
        <w:tc>
          <w:tcPr>
            <w:tcW w:w="7130" w:type="dxa"/>
            <w:gridSpan w:val="2"/>
            <w:vAlign w:val="center"/>
          </w:tcPr>
          <w:p w:rsidR="000248F0" w:rsidRDefault="004A30D6">
            <w:pPr>
              <w:rPr>
                <w:rFonts w:ascii="Times New Roman" w:eastAsia="Calibri" w:hAnsi="Times New Roman" w:cs="Times New Roman"/>
              </w:rPr>
            </w:pPr>
            <w:r>
              <w:rPr>
                <w:rFonts w:ascii="Times New Roman" w:eastAsia="Calibri" w:hAnsi="Times New Roman" w:cs="Times New Roman"/>
              </w:rPr>
              <w:t>Федеральный бюджет</w:t>
            </w:r>
          </w:p>
        </w:tc>
        <w:tc>
          <w:tcPr>
            <w:tcW w:w="109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2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tcBorders>
              <w:top w:val="non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38" w:type="dxa"/>
            <w:tcBorders>
              <w:top w:val="singl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singl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1836" w:type="dxa"/>
            <w:tcBorders>
              <w:top w:val="single" w:sz="4" w:space="0" w:color="000000"/>
            </w:tcBorders>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0,0</w:t>
            </w:r>
          </w:p>
        </w:tc>
      </w:tr>
      <w:tr w:rsidR="000248F0">
        <w:tc>
          <w:tcPr>
            <w:tcW w:w="7130" w:type="dxa"/>
            <w:gridSpan w:val="2"/>
            <w:vAlign w:val="center"/>
          </w:tcPr>
          <w:p w:rsidR="000248F0" w:rsidRDefault="004A30D6">
            <w:pPr>
              <w:rPr>
                <w:rFonts w:ascii="Times New Roman" w:eastAsia="Calibri" w:hAnsi="Times New Roman" w:cs="Times New Roman"/>
              </w:rPr>
            </w:pPr>
            <w:r>
              <w:rPr>
                <w:rFonts w:ascii="Times New Roman" w:eastAsia="Calibri" w:hAnsi="Times New Roman" w:cs="Times New Roman"/>
              </w:rPr>
              <w:t>Бюджет автономного округа</w:t>
            </w:r>
          </w:p>
        </w:tc>
        <w:tc>
          <w:tcPr>
            <w:tcW w:w="109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161,7</w:t>
            </w:r>
          </w:p>
        </w:tc>
        <w:tc>
          <w:tcPr>
            <w:tcW w:w="92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166,6</w:t>
            </w:r>
          </w:p>
        </w:tc>
        <w:tc>
          <w:tcPr>
            <w:tcW w:w="941"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166,6</w:t>
            </w:r>
          </w:p>
        </w:tc>
        <w:tc>
          <w:tcPr>
            <w:tcW w:w="941" w:type="dxa"/>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38" w:type="dxa"/>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41" w:type="dxa"/>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1836" w:type="dxa"/>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994,7</w:t>
            </w:r>
          </w:p>
        </w:tc>
      </w:tr>
      <w:tr w:rsidR="000248F0">
        <w:tc>
          <w:tcPr>
            <w:tcW w:w="7130" w:type="dxa"/>
            <w:gridSpan w:val="2"/>
            <w:vAlign w:val="center"/>
          </w:tcPr>
          <w:p w:rsidR="000248F0" w:rsidRDefault="004A30D6">
            <w:pPr>
              <w:rPr>
                <w:rFonts w:ascii="Times New Roman" w:eastAsia="Calibri" w:hAnsi="Times New Roman" w:cs="Times New Roman"/>
              </w:rPr>
            </w:pPr>
            <w:r>
              <w:rPr>
                <w:rFonts w:ascii="Times New Roman" w:eastAsia="Calibri" w:hAnsi="Times New Roman" w:cs="Times New Roman"/>
              </w:rPr>
              <w:t>Местный бюджет</w:t>
            </w:r>
          </w:p>
        </w:tc>
        <w:tc>
          <w:tcPr>
            <w:tcW w:w="1095" w:type="dxa"/>
            <w:vAlign w:val="bottom"/>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19 359,5</w:t>
            </w:r>
          </w:p>
        </w:tc>
        <w:tc>
          <w:tcPr>
            <w:tcW w:w="925" w:type="dxa"/>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8 488,3</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bottom"/>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8 488,3</w:t>
            </w:r>
          </w:p>
        </w:tc>
        <w:tc>
          <w:tcPr>
            <w:tcW w:w="941" w:type="dxa"/>
            <w:tcBorders>
              <w:top w:val="non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8 488,3</w:t>
            </w:r>
          </w:p>
        </w:tc>
        <w:tc>
          <w:tcPr>
            <w:tcW w:w="938" w:type="dxa"/>
            <w:tcBorders>
              <w:top w:val="non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941" w:type="dxa"/>
            <w:tcBorders>
              <w:top w:val="none" w:sz="4" w:space="0" w:color="000000"/>
              <w:left w:val="none" w:sz="4" w:space="0" w:color="000000"/>
              <w:bottom w:val="single" w:sz="8" w:space="0" w:color="000000"/>
              <w:right w:val="single" w:sz="8" w:space="0" w:color="000000"/>
            </w:tcBorders>
            <w:shd w:val="clear" w:color="000000" w:fill="FFFFFF"/>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1836" w:type="dxa"/>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58 210,0</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lastRenderedPageBreak/>
              <w:t>1.</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Комплекс процессных мероприятий «Снижение и ликвидация вредного воздействия отходов производства и потребления на окружающую среду и здоровье населения» (всего), в том числе:</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17 725,7</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938"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6 859,4</w:t>
            </w:r>
          </w:p>
        </w:tc>
        <w:tc>
          <w:tcPr>
            <w:tcW w:w="1836"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52 022,7</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1.1.</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Федеральный бюджет</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0,0</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38"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1836"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0,0</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1.2.</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Бюджет автономного округа</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161,7</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38"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941"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166,6</w:t>
            </w:r>
          </w:p>
        </w:tc>
        <w:tc>
          <w:tcPr>
            <w:tcW w:w="1836"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994,7</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1.3.</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Местный бюджет</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17 564,0</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938"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6 692,8</w:t>
            </w:r>
          </w:p>
        </w:tc>
        <w:tc>
          <w:tcPr>
            <w:tcW w:w="1836"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color w:val="000000"/>
              </w:rPr>
              <w:t>51 028,0</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Комплекс процессных мероприятий «Обеспечение мер противопожарной безопасности в городских лесах» (всего), в том числе:</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4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1 795,5</w:t>
            </w:r>
          </w:p>
        </w:tc>
        <w:tc>
          <w:tcPr>
            <w:tcW w:w="938"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1836"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7 182,0</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2.1.</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Федеральный бюджет</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38"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1836"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r>
      <w:tr w:rsidR="000248F0">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2.2.</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Бюджет автономного округа</w:t>
            </w:r>
          </w:p>
        </w:tc>
        <w:tc>
          <w:tcPr>
            <w:tcW w:w="109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25" w:type="dxa"/>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none" w:sz="4" w:space="0" w:color="000000"/>
              <w:left w:val="none" w:sz="4" w:space="0" w:color="000000"/>
              <w:bottom w:val="single" w:sz="8"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0,0</w:t>
            </w:r>
          </w:p>
        </w:tc>
        <w:tc>
          <w:tcPr>
            <w:tcW w:w="941"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38"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1836"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r>
      <w:tr w:rsidR="000248F0">
        <w:trPr>
          <w:trHeight w:val="378"/>
        </w:trPr>
        <w:tc>
          <w:tcPr>
            <w:tcW w:w="549" w:type="dxa"/>
          </w:tcPr>
          <w:p w:rsidR="000248F0" w:rsidRDefault="004A30D6">
            <w:pPr>
              <w:jc w:val="center"/>
              <w:rPr>
                <w:rFonts w:ascii="Times New Roman" w:eastAsia="Calibri" w:hAnsi="Times New Roman" w:cs="Times New Roman"/>
              </w:rPr>
            </w:pPr>
            <w:r>
              <w:rPr>
                <w:rFonts w:ascii="Times New Roman" w:eastAsia="Calibri" w:hAnsi="Times New Roman" w:cs="Times New Roman"/>
              </w:rPr>
              <w:t>2.3.</w:t>
            </w:r>
          </w:p>
        </w:tc>
        <w:tc>
          <w:tcPr>
            <w:tcW w:w="6581" w:type="dxa"/>
          </w:tcPr>
          <w:p w:rsidR="000248F0" w:rsidRDefault="004A30D6">
            <w:pPr>
              <w:jc w:val="both"/>
              <w:rPr>
                <w:rFonts w:ascii="Times New Roman" w:eastAsia="Calibri" w:hAnsi="Times New Roman" w:cs="Times New Roman"/>
              </w:rPr>
            </w:pPr>
            <w:r>
              <w:rPr>
                <w:rFonts w:ascii="Times New Roman" w:eastAsia="Calibri" w:hAnsi="Times New Roman" w:cs="Times New Roman"/>
              </w:rPr>
              <w:t>Местный бюджет</w:t>
            </w:r>
          </w:p>
        </w:tc>
        <w:tc>
          <w:tcPr>
            <w:tcW w:w="1095" w:type="dxa"/>
            <w:tcBorders>
              <w:bottom w:val="single" w:sz="4" w:space="0" w:color="000000"/>
            </w:tcBorders>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25" w:type="dxa"/>
            <w:tcBorders>
              <w:bottom w:val="single" w:sz="4" w:space="0" w:color="000000"/>
            </w:tcBorders>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41" w:type="dxa"/>
            <w:tcBorders>
              <w:top w:val="none" w:sz="4" w:space="0" w:color="000000"/>
              <w:left w:val="none" w:sz="4" w:space="0" w:color="000000"/>
              <w:bottom w:val="single" w:sz="4" w:space="0" w:color="000000"/>
              <w:right w:val="single" w:sz="8" w:space="0" w:color="000000"/>
            </w:tcBorders>
            <w:shd w:val="clear" w:color="000000" w:fill="FFFFFF"/>
            <w:vAlign w:val="center"/>
          </w:tcPr>
          <w:p w:rsidR="000248F0" w:rsidRDefault="004A30D6">
            <w:pPr>
              <w:jc w:val="center"/>
              <w:rPr>
                <w:rFonts w:ascii="Times New Roman" w:hAnsi="Times New Roman" w:cs="Times New Roman"/>
              </w:rPr>
            </w:pPr>
            <w:r>
              <w:rPr>
                <w:rFonts w:ascii="Times New Roman" w:eastAsia="Times New Roman" w:hAnsi="Times New Roman" w:cs="Times New Roman"/>
              </w:rPr>
              <w:t>1 795,5</w:t>
            </w:r>
          </w:p>
        </w:tc>
        <w:tc>
          <w:tcPr>
            <w:tcW w:w="941"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1 795,5</w:t>
            </w:r>
          </w:p>
        </w:tc>
        <w:tc>
          <w:tcPr>
            <w:tcW w:w="938"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941"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0,0</w:t>
            </w:r>
          </w:p>
        </w:tc>
        <w:tc>
          <w:tcPr>
            <w:tcW w:w="1836" w:type="dxa"/>
            <w:tcBorders>
              <w:top w:val="none" w:sz="4" w:space="0" w:color="000000"/>
              <w:left w:val="none" w:sz="4" w:space="0" w:color="000000"/>
              <w:bottom w:val="single" w:sz="4" w:space="0" w:color="000000"/>
              <w:right w:val="single" w:sz="4" w:space="0" w:color="000000"/>
            </w:tcBorders>
            <w:shd w:val="clear" w:color="FFFFFF" w:fill="FFFFFF"/>
            <w:vAlign w:val="center"/>
          </w:tcPr>
          <w:p w:rsidR="000248F0" w:rsidRDefault="004A30D6">
            <w:pPr>
              <w:jc w:val="center"/>
              <w:rPr>
                <w:rFonts w:ascii="Times New Roman" w:hAnsi="Times New Roman" w:cs="Times New Roman"/>
                <w:color w:val="000000"/>
              </w:rPr>
            </w:pPr>
            <w:r>
              <w:rPr>
                <w:rFonts w:ascii="Times New Roman" w:eastAsia="Times New Roman" w:hAnsi="Times New Roman" w:cs="Times New Roman"/>
                <w:color w:val="000000"/>
              </w:rPr>
              <w:t>7 182,0</w:t>
            </w:r>
          </w:p>
        </w:tc>
      </w:tr>
    </w:tbl>
    <w:p w:rsidR="000248F0" w:rsidRDefault="000248F0">
      <w:pPr>
        <w:spacing w:after="0" w:line="240" w:lineRule="auto"/>
        <w:jc w:val="center"/>
        <w:rPr>
          <w:rFonts w:ascii="Times New Roman" w:hAnsi="Times New Roman" w:cs="Times New Roman"/>
          <w:sz w:val="24"/>
          <w:szCs w:val="24"/>
        </w:rPr>
      </w:pPr>
    </w:p>
    <w:sectPr w:rsidR="000248F0">
      <w:pgSz w:w="16838" w:h="11905" w:orient="landscape"/>
      <w:pgMar w:top="567" w:right="1134" w:bottom="1701" w:left="1134" w:header="79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D6" w:rsidRDefault="004A30D6">
      <w:pPr>
        <w:spacing w:after="0" w:line="240" w:lineRule="auto"/>
      </w:pPr>
      <w:r>
        <w:separator/>
      </w:r>
    </w:p>
  </w:endnote>
  <w:endnote w:type="continuationSeparator" w:id="0">
    <w:p w:rsidR="004A30D6" w:rsidRDefault="004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Segoe UI">
    <w:panose1 w:val="020B0502040204020203"/>
    <w:charset w:val="00"/>
    <w:family w:val="auto"/>
    <w:pitch w:val="default"/>
  </w:font>
  <w:font w:name="Century Gothic">
    <w:panose1 w:val="020B0502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D6" w:rsidRDefault="004A30D6">
      <w:pPr>
        <w:spacing w:after="0" w:line="240" w:lineRule="auto"/>
      </w:pPr>
      <w:r>
        <w:separator/>
      </w:r>
    </w:p>
  </w:footnote>
  <w:footnote w:type="continuationSeparator" w:id="0">
    <w:p w:rsidR="004A30D6" w:rsidRDefault="004A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203964"/>
      <w:docPartObj>
        <w:docPartGallery w:val="Page Numbers (Top of Page)"/>
        <w:docPartUnique/>
      </w:docPartObj>
    </w:sdtPr>
    <w:sdtEndPr/>
    <w:sdtContent>
      <w:p w:rsidR="000248F0" w:rsidRDefault="000248F0">
        <w:pPr>
          <w:pStyle w:val="af6"/>
        </w:pPr>
      </w:p>
      <w:p w:rsidR="000248F0" w:rsidRDefault="004A30D6">
        <w:pPr>
          <w:pStyle w:val="af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5031A">
          <w:rPr>
            <w:rFonts w:ascii="Times New Roman" w:hAnsi="Times New Roman" w:cs="Times New Roman"/>
            <w:noProof/>
            <w:sz w:val="24"/>
            <w:szCs w:val="24"/>
          </w:rPr>
          <w:t>8</w:t>
        </w:r>
        <w:r>
          <w:rPr>
            <w:rFonts w:ascii="Times New Roman" w:hAnsi="Times New Roman" w:cs="Times New Roman"/>
            <w:sz w:val="24"/>
            <w:szCs w:val="24"/>
          </w:rPr>
          <w:fldChar w:fldCharType="end"/>
        </w:r>
      </w:p>
      <w:p w:rsidR="000248F0" w:rsidRDefault="0005031A">
        <w:pPr>
          <w:pStyle w:val="af6"/>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F0" w:rsidRDefault="000248F0">
    <w:pPr>
      <w:pStyle w:val="af6"/>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77C"/>
    <w:multiLevelType w:val="hybridMultilevel"/>
    <w:tmpl w:val="B05C254E"/>
    <w:lvl w:ilvl="0" w:tplc="82DCABDA">
      <w:start w:val="1"/>
      <w:numFmt w:val="decimal"/>
      <w:lvlText w:val="(%1)"/>
      <w:lvlJc w:val="left"/>
      <w:pPr>
        <w:ind w:left="720" w:hanging="360"/>
      </w:pPr>
      <w:rPr>
        <w:rFonts w:hint="default"/>
      </w:rPr>
    </w:lvl>
    <w:lvl w:ilvl="1" w:tplc="7D56F23C">
      <w:start w:val="1"/>
      <w:numFmt w:val="lowerLetter"/>
      <w:lvlText w:val="%2."/>
      <w:lvlJc w:val="left"/>
      <w:pPr>
        <w:ind w:left="1440" w:hanging="360"/>
      </w:pPr>
    </w:lvl>
    <w:lvl w:ilvl="2" w:tplc="B0DC728E">
      <w:start w:val="1"/>
      <w:numFmt w:val="lowerRoman"/>
      <w:lvlText w:val="%3."/>
      <w:lvlJc w:val="right"/>
      <w:pPr>
        <w:ind w:left="2160" w:hanging="180"/>
      </w:pPr>
    </w:lvl>
    <w:lvl w:ilvl="3" w:tplc="3F109BE8">
      <w:start w:val="1"/>
      <w:numFmt w:val="decimal"/>
      <w:lvlText w:val="%4."/>
      <w:lvlJc w:val="left"/>
      <w:pPr>
        <w:ind w:left="2880" w:hanging="360"/>
      </w:pPr>
    </w:lvl>
    <w:lvl w:ilvl="4" w:tplc="9A3C8F68">
      <w:start w:val="1"/>
      <w:numFmt w:val="lowerLetter"/>
      <w:lvlText w:val="%5."/>
      <w:lvlJc w:val="left"/>
      <w:pPr>
        <w:ind w:left="3600" w:hanging="360"/>
      </w:pPr>
    </w:lvl>
    <w:lvl w:ilvl="5" w:tplc="21C25E44">
      <w:start w:val="1"/>
      <w:numFmt w:val="lowerRoman"/>
      <w:lvlText w:val="%6."/>
      <w:lvlJc w:val="right"/>
      <w:pPr>
        <w:ind w:left="4320" w:hanging="180"/>
      </w:pPr>
    </w:lvl>
    <w:lvl w:ilvl="6" w:tplc="D86C2B52">
      <w:start w:val="1"/>
      <w:numFmt w:val="decimal"/>
      <w:lvlText w:val="%7."/>
      <w:lvlJc w:val="left"/>
      <w:pPr>
        <w:ind w:left="5040" w:hanging="360"/>
      </w:pPr>
    </w:lvl>
    <w:lvl w:ilvl="7" w:tplc="5E2A0B6E">
      <w:start w:val="1"/>
      <w:numFmt w:val="lowerLetter"/>
      <w:lvlText w:val="%8."/>
      <w:lvlJc w:val="left"/>
      <w:pPr>
        <w:ind w:left="5760" w:hanging="360"/>
      </w:pPr>
    </w:lvl>
    <w:lvl w:ilvl="8" w:tplc="FFBC875A">
      <w:start w:val="1"/>
      <w:numFmt w:val="lowerRoman"/>
      <w:lvlText w:val="%9."/>
      <w:lvlJc w:val="right"/>
      <w:pPr>
        <w:ind w:left="6480" w:hanging="180"/>
      </w:pPr>
    </w:lvl>
  </w:abstractNum>
  <w:abstractNum w:abstractNumId="1" w15:restartNumberingAfterBreak="0">
    <w:nsid w:val="0BA604A7"/>
    <w:multiLevelType w:val="hybridMultilevel"/>
    <w:tmpl w:val="36BC145A"/>
    <w:lvl w:ilvl="0" w:tplc="005E78C8">
      <w:start w:val="1"/>
      <w:numFmt w:val="decimal"/>
      <w:lvlText w:val="%1."/>
      <w:lvlJc w:val="left"/>
      <w:pPr>
        <w:ind w:left="720" w:hanging="360"/>
      </w:pPr>
      <w:rPr>
        <w:rFonts w:hint="default"/>
      </w:rPr>
    </w:lvl>
    <w:lvl w:ilvl="1" w:tplc="01962018">
      <w:start w:val="1"/>
      <w:numFmt w:val="lowerLetter"/>
      <w:lvlText w:val="%2."/>
      <w:lvlJc w:val="left"/>
      <w:pPr>
        <w:ind w:left="1440" w:hanging="360"/>
      </w:pPr>
    </w:lvl>
    <w:lvl w:ilvl="2" w:tplc="A8FA0360">
      <w:start w:val="1"/>
      <w:numFmt w:val="lowerRoman"/>
      <w:lvlText w:val="%3."/>
      <w:lvlJc w:val="right"/>
      <w:pPr>
        <w:ind w:left="2160" w:hanging="180"/>
      </w:pPr>
    </w:lvl>
    <w:lvl w:ilvl="3" w:tplc="DCC288CC">
      <w:start w:val="1"/>
      <w:numFmt w:val="decimal"/>
      <w:lvlText w:val="%4."/>
      <w:lvlJc w:val="left"/>
      <w:pPr>
        <w:ind w:left="2880" w:hanging="360"/>
      </w:pPr>
    </w:lvl>
    <w:lvl w:ilvl="4" w:tplc="65002360">
      <w:start w:val="1"/>
      <w:numFmt w:val="lowerLetter"/>
      <w:lvlText w:val="%5."/>
      <w:lvlJc w:val="left"/>
      <w:pPr>
        <w:ind w:left="3600" w:hanging="360"/>
      </w:pPr>
    </w:lvl>
    <w:lvl w:ilvl="5" w:tplc="73005506">
      <w:start w:val="1"/>
      <w:numFmt w:val="lowerRoman"/>
      <w:lvlText w:val="%6."/>
      <w:lvlJc w:val="right"/>
      <w:pPr>
        <w:ind w:left="4320" w:hanging="180"/>
      </w:pPr>
    </w:lvl>
    <w:lvl w:ilvl="6" w:tplc="237CAA96">
      <w:start w:val="1"/>
      <w:numFmt w:val="decimal"/>
      <w:lvlText w:val="%7."/>
      <w:lvlJc w:val="left"/>
      <w:pPr>
        <w:ind w:left="5040" w:hanging="360"/>
      </w:pPr>
    </w:lvl>
    <w:lvl w:ilvl="7" w:tplc="B2BA22E4">
      <w:start w:val="1"/>
      <w:numFmt w:val="lowerLetter"/>
      <w:lvlText w:val="%8."/>
      <w:lvlJc w:val="left"/>
      <w:pPr>
        <w:ind w:left="5760" w:hanging="360"/>
      </w:pPr>
    </w:lvl>
    <w:lvl w:ilvl="8" w:tplc="EF7E7DC6">
      <w:start w:val="1"/>
      <w:numFmt w:val="lowerRoman"/>
      <w:lvlText w:val="%9."/>
      <w:lvlJc w:val="right"/>
      <w:pPr>
        <w:ind w:left="6480" w:hanging="180"/>
      </w:pPr>
    </w:lvl>
  </w:abstractNum>
  <w:abstractNum w:abstractNumId="2" w15:restartNumberingAfterBreak="0">
    <w:nsid w:val="1A9D3886"/>
    <w:multiLevelType w:val="hybridMultilevel"/>
    <w:tmpl w:val="7A48B6FC"/>
    <w:lvl w:ilvl="0" w:tplc="5AD2978E">
      <w:start w:val="1"/>
      <w:numFmt w:val="decimal"/>
      <w:lvlText w:val="(%1)"/>
      <w:lvlJc w:val="left"/>
      <w:pPr>
        <w:ind w:left="1068" w:hanging="360"/>
      </w:pPr>
      <w:rPr>
        <w:rFonts w:hint="default"/>
      </w:rPr>
    </w:lvl>
    <w:lvl w:ilvl="1" w:tplc="B9AA227E">
      <w:start w:val="1"/>
      <w:numFmt w:val="lowerLetter"/>
      <w:lvlText w:val="%2."/>
      <w:lvlJc w:val="left"/>
      <w:pPr>
        <w:ind w:left="1788" w:hanging="360"/>
      </w:pPr>
    </w:lvl>
    <w:lvl w:ilvl="2" w:tplc="80F25B94">
      <w:start w:val="1"/>
      <w:numFmt w:val="lowerRoman"/>
      <w:lvlText w:val="%3."/>
      <w:lvlJc w:val="right"/>
      <w:pPr>
        <w:ind w:left="2508" w:hanging="180"/>
      </w:pPr>
    </w:lvl>
    <w:lvl w:ilvl="3" w:tplc="972A916E">
      <w:start w:val="1"/>
      <w:numFmt w:val="decimal"/>
      <w:lvlText w:val="%4."/>
      <w:lvlJc w:val="left"/>
      <w:pPr>
        <w:ind w:left="3228" w:hanging="360"/>
      </w:pPr>
    </w:lvl>
    <w:lvl w:ilvl="4" w:tplc="945CF1C0">
      <w:start w:val="1"/>
      <w:numFmt w:val="lowerLetter"/>
      <w:lvlText w:val="%5."/>
      <w:lvlJc w:val="left"/>
      <w:pPr>
        <w:ind w:left="3948" w:hanging="360"/>
      </w:pPr>
    </w:lvl>
    <w:lvl w:ilvl="5" w:tplc="1576A19E">
      <w:start w:val="1"/>
      <w:numFmt w:val="lowerRoman"/>
      <w:lvlText w:val="%6."/>
      <w:lvlJc w:val="right"/>
      <w:pPr>
        <w:ind w:left="4668" w:hanging="180"/>
      </w:pPr>
    </w:lvl>
    <w:lvl w:ilvl="6" w:tplc="C27EFA48">
      <w:start w:val="1"/>
      <w:numFmt w:val="decimal"/>
      <w:lvlText w:val="%7."/>
      <w:lvlJc w:val="left"/>
      <w:pPr>
        <w:ind w:left="5388" w:hanging="360"/>
      </w:pPr>
    </w:lvl>
    <w:lvl w:ilvl="7" w:tplc="1D6E7254">
      <w:start w:val="1"/>
      <w:numFmt w:val="lowerLetter"/>
      <w:lvlText w:val="%8."/>
      <w:lvlJc w:val="left"/>
      <w:pPr>
        <w:ind w:left="6108" w:hanging="360"/>
      </w:pPr>
    </w:lvl>
    <w:lvl w:ilvl="8" w:tplc="5A8AC552">
      <w:start w:val="1"/>
      <w:numFmt w:val="lowerRoman"/>
      <w:lvlText w:val="%9."/>
      <w:lvlJc w:val="right"/>
      <w:pPr>
        <w:ind w:left="6828" w:hanging="180"/>
      </w:pPr>
    </w:lvl>
  </w:abstractNum>
  <w:abstractNum w:abstractNumId="3" w15:restartNumberingAfterBreak="0">
    <w:nsid w:val="32A76321"/>
    <w:multiLevelType w:val="multilevel"/>
    <w:tmpl w:val="4814A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01B26"/>
    <w:multiLevelType w:val="hybridMultilevel"/>
    <w:tmpl w:val="63D68AE0"/>
    <w:lvl w:ilvl="0" w:tplc="218C6E68">
      <w:start w:val="1"/>
      <w:numFmt w:val="decimal"/>
      <w:pStyle w:val="1"/>
      <w:suff w:val="space"/>
      <w:lvlText w:val="Глава %1"/>
      <w:lvlJc w:val="left"/>
    </w:lvl>
    <w:lvl w:ilvl="1" w:tplc="F72CED18">
      <w:start w:val="1"/>
      <w:numFmt w:val="none"/>
      <w:pStyle w:val="2"/>
      <w:suff w:val="nothing"/>
      <w:lvlText w:val=""/>
      <w:lvlJc w:val="left"/>
    </w:lvl>
    <w:lvl w:ilvl="2" w:tplc="3C224A68">
      <w:start w:val="1"/>
      <w:numFmt w:val="none"/>
      <w:pStyle w:val="3"/>
      <w:suff w:val="nothing"/>
      <w:lvlText w:val=""/>
      <w:lvlJc w:val="left"/>
    </w:lvl>
    <w:lvl w:ilvl="3" w:tplc="01BA9E34">
      <w:start w:val="1"/>
      <w:numFmt w:val="none"/>
      <w:pStyle w:val="4"/>
      <w:suff w:val="nothing"/>
      <w:lvlText w:val=""/>
      <w:lvlJc w:val="left"/>
    </w:lvl>
    <w:lvl w:ilvl="4" w:tplc="AA400A66">
      <w:start w:val="1"/>
      <w:numFmt w:val="none"/>
      <w:pStyle w:val="5"/>
      <w:suff w:val="nothing"/>
      <w:lvlText w:val=""/>
      <w:lvlJc w:val="left"/>
    </w:lvl>
    <w:lvl w:ilvl="5" w:tplc="2E467DFA">
      <w:start w:val="1"/>
      <w:numFmt w:val="none"/>
      <w:pStyle w:val="6"/>
      <w:suff w:val="nothing"/>
      <w:lvlText w:val=""/>
      <w:lvlJc w:val="left"/>
    </w:lvl>
    <w:lvl w:ilvl="6" w:tplc="4C246452">
      <w:start w:val="1"/>
      <w:numFmt w:val="none"/>
      <w:pStyle w:val="7"/>
      <w:suff w:val="nothing"/>
      <w:lvlText w:val=""/>
      <w:lvlJc w:val="left"/>
    </w:lvl>
    <w:lvl w:ilvl="7" w:tplc="F5A0C520">
      <w:start w:val="1"/>
      <w:numFmt w:val="none"/>
      <w:pStyle w:val="8"/>
      <w:suff w:val="nothing"/>
      <w:lvlText w:val=""/>
      <w:lvlJc w:val="left"/>
    </w:lvl>
    <w:lvl w:ilvl="8" w:tplc="010A5AD0">
      <w:start w:val="1"/>
      <w:numFmt w:val="none"/>
      <w:pStyle w:val="9"/>
      <w:suff w:val="nothing"/>
      <w:lvlText w:val=""/>
      <w:lvlJc w:val="left"/>
    </w:lvl>
  </w:abstractNum>
  <w:abstractNum w:abstractNumId="5" w15:restartNumberingAfterBreak="0">
    <w:nsid w:val="43FB26A7"/>
    <w:multiLevelType w:val="hybridMultilevel"/>
    <w:tmpl w:val="08D649E6"/>
    <w:lvl w:ilvl="0" w:tplc="60E0FE10">
      <w:start w:val="1"/>
      <w:numFmt w:val="decimal"/>
      <w:lvlText w:val="%1."/>
      <w:lvlJc w:val="left"/>
      <w:pPr>
        <w:ind w:left="720" w:hanging="360"/>
      </w:pPr>
      <w:rPr>
        <w:rFonts w:hint="default"/>
      </w:rPr>
    </w:lvl>
    <w:lvl w:ilvl="1" w:tplc="32987B14">
      <w:start w:val="1"/>
      <w:numFmt w:val="lowerLetter"/>
      <w:lvlText w:val="%2."/>
      <w:lvlJc w:val="left"/>
      <w:pPr>
        <w:ind w:left="1440" w:hanging="360"/>
      </w:pPr>
    </w:lvl>
    <w:lvl w:ilvl="2" w:tplc="0AC69F1E">
      <w:start w:val="1"/>
      <w:numFmt w:val="lowerRoman"/>
      <w:lvlText w:val="%3."/>
      <w:lvlJc w:val="right"/>
      <w:pPr>
        <w:ind w:left="2160" w:hanging="180"/>
      </w:pPr>
    </w:lvl>
    <w:lvl w:ilvl="3" w:tplc="A8C06302">
      <w:start w:val="1"/>
      <w:numFmt w:val="decimal"/>
      <w:lvlText w:val="%4."/>
      <w:lvlJc w:val="left"/>
      <w:pPr>
        <w:ind w:left="2880" w:hanging="360"/>
      </w:pPr>
    </w:lvl>
    <w:lvl w:ilvl="4" w:tplc="AAA6432A">
      <w:start w:val="1"/>
      <w:numFmt w:val="lowerLetter"/>
      <w:lvlText w:val="%5."/>
      <w:lvlJc w:val="left"/>
      <w:pPr>
        <w:ind w:left="3600" w:hanging="360"/>
      </w:pPr>
    </w:lvl>
    <w:lvl w:ilvl="5" w:tplc="05BE8904">
      <w:start w:val="1"/>
      <w:numFmt w:val="lowerRoman"/>
      <w:lvlText w:val="%6."/>
      <w:lvlJc w:val="right"/>
      <w:pPr>
        <w:ind w:left="4320" w:hanging="180"/>
      </w:pPr>
    </w:lvl>
    <w:lvl w:ilvl="6" w:tplc="DFCE9D36">
      <w:start w:val="1"/>
      <w:numFmt w:val="decimal"/>
      <w:lvlText w:val="%7."/>
      <w:lvlJc w:val="left"/>
      <w:pPr>
        <w:ind w:left="5040" w:hanging="360"/>
      </w:pPr>
    </w:lvl>
    <w:lvl w:ilvl="7" w:tplc="CD108D78">
      <w:start w:val="1"/>
      <w:numFmt w:val="lowerLetter"/>
      <w:lvlText w:val="%8."/>
      <w:lvlJc w:val="left"/>
      <w:pPr>
        <w:ind w:left="5760" w:hanging="360"/>
      </w:pPr>
    </w:lvl>
    <w:lvl w:ilvl="8" w:tplc="B93CC024">
      <w:start w:val="1"/>
      <w:numFmt w:val="lowerRoman"/>
      <w:lvlText w:val="%9."/>
      <w:lvlJc w:val="right"/>
      <w:pPr>
        <w:ind w:left="6480" w:hanging="180"/>
      </w:pPr>
    </w:lvl>
  </w:abstractNum>
  <w:abstractNum w:abstractNumId="6" w15:restartNumberingAfterBreak="0">
    <w:nsid w:val="65F25392"/>
    <w:multiLevelType w:val="hybridMultilevel"/>
    <w:tmpl w:val="C3BCB518"/>
    <w:lvl w:ilvl="0" w:tplc="E4EE1F26">
      <w:start w:val="1"/>
      <w:numFmt w:val="decimal"/>
      <w:lvlText w:val="%1."/>
      <w:lvlJc w:val="left"/>
      <w:pPr>
        <w:ind w:left="720" w:hanging="360"/>
      </w:pPr>
      <w:rPr>
        <w:rFonts w:hint="default"/>
      </w:rPr>
    </w:lvl>
    <w:lvl w:ilvl="1" w:tplc="624EB90E">
      <w:start w:val="1"/>
      <w:numFmt w:val="lowerLetter"/>
      <w:lvlText w:val="%2."/>
      <w:lvlJc w:val="left"/>
      <w:pPr>
        <w:ind w:left="1440" w:hanging="360"/>
      </w:pPr>
    </w:lvl>
    <w:lvl w:ilvl="2" w:tplc="E8664938">
      <w:start w:val="1"/>
      <w:numFmt w:val="lowerRoman"/>
      <w:lvlText w:val="%3."/>
      <w:lvlJc w:val="right"/>
      <w:pPr>
        <w:ind w:left="2160" w:hanging="180"/>
      </w:pPr>
    </w:lvl>
    <w:lvl w:ilvl="3" w:tplc="73749716">
      <w:start w:val="1"/>
      <w:numFmt w:val="decimal"/>
      <w:lvlText w:val="%4."/>
      <w:lvlJc w:val="left"/>
      <w:pPr>
        <w:ind w:left="2880" w:hanging="360"/>
      </w:pPr>
    </w:lvl>
    <w:lvl w:ilvl="4" w:tplc="BB5E9780">
      <w:start w:val="1"/>
      <w:numFmt w:val="lowerLetter"/>
      <w:lvlText w:val="%5."/>
      <w:lvlJc w:val="left"/>
      <w:pPr>
        <w:ind w:left="3600" w:hanging="360"/>
      </w:pPr>
    </w:lvl>
    <w:lvl w:ilvl="5" w:tplc="9BD23F6A">
      <w:start w:val="1"/>
      <w:numFmt w:val="lowerRoman"/>
      <w:lvlText w:val="%6."/>
      <w:lvlJc w:val="right"/>
      <w:pPr>
        <w:ind w:left="4320" w:hanging="180"/>
      </w:pPr>
    </w:lvl>
    <w:lvl w:ilvl="6" w:tplc="205854B4">
      <w:start w:val="1"/>
      <w:numFmt w:val="decimal"/>
      <w:lvlText w:val="%7."/>
      <w:lvlJc w:val="left"/>
      <w:pPr>
        <w:ind w:left="5040" w:hanging="360"/>
      </w:pPr>
    </w:lvl>
    <w:lvl w:ilvl="7" w:tplc="FD70426E">
      <w:start w:val="1"/>
      <w:numFmt w:val="lowerLetter"/>
      <w:lvlText w:val="%8."/>
      <w:lvlJc w:val="left"/>
      <w:pPr>
        <w:ind w:left="5760" w:hanging="360"/>
      </w:pPr>
    </w:lvl>
    <w:lvl w:ilvl="8" w:tplc="D492A77C">
      <w:start w:val="1"/>
      <w:numFmt w:val="lowerRoman"/>
      <w:lvlText w:val="%9."/>
      <w:lvlJc w:val="right"/>
      <w:pPr>
        <w:ind w:left="6480" w:hanging="180"/>
      </w:pPr>
    </w:lvl>
  </w:abstractNum>
  <w:abstractNum w:abstractNumId="7" w15:restartNumberingAfterBreak="0">
    <w:nsid w:val="67F32786"/>
    <w:multiLevelType w:val="hybridMultilevel"/>
    <w:tmpl w:val="E6F6192E"/>
    <w:lvl w:ilvl="0" w:tplc="57360964">
      <w:start w:val="1"/>
      <w:numFmt w:val="decimal"/>
      <w:lvlText w:val="%1."/>
      <w:lvlJc w:val="left"/>
      <w:pPr>
        <w:ind w:left="720" w:hanging="360"/>
      </w:pPr>
      <w:rPr>
        <w:rFonts w:hint="default"/>
      </w:rPr>
    </w:lvl>
    <w:lvl w:ilvl="1" w:tplc="ABDC9596">
      <w:start w:val="1"/>
      <w:numFmt w:val="lowerLetter"/>
      <w:lvlText w:val="%2."/>
      <w:lvlJc w:val="left"/>
      <w:pPr>
        <w:ind w:left="1440" w:hanging="360"/>
      </w:pPr>
    </w:lvl>
    <w:lvl w:ilvl="2" w:tplc="4A7C0B08">
      <w:start w:val="1"/>
      <w:numFmt w:val="lowerRoman"/>
      <w:lvlText w:val="%3."/>
      <w:lvlJc w:val="right"/>
      <w:pPr>
        <w:ind w:left="2160" w:hanging="180"/>
      </w:pPr>
    </w:lvl>
    <w:lvl w:ilvl="3" w:tplc="B0D67646">
      <w:start w:val="1"/>
      <w:numFmt w:val="decimal"/>
      <w:lvlText w:val="%4."/>
      <w:lvlJc w:val="left"/>
      <w:pPr>
        <w:ind w:left="2880" w:hanging="360"/>
      </w:pPr>
    </w:lvl>
    <w:lvl w:ilvl="4" w:tplc="C98A268E">
      <w:start w:val="1"/>
      <w:numFmt w:val="lowerLetter"/>
      <w:lvlText w:val="%5."/>
      <w:lvlJc w:val="left"/>
      <w:pPr>
        <w:ind w:left="3600" w:hanging="360"/>
      </w:pPr>
    </w:lvl>
    <w:lvl w:ilvl="5" w:tplc="77A44AA2">
      <w:start w:val="1"/>
      <w:numFmt w:val="lowerRoman"/>
      <w:lvlText w:val="%6."/>
      <w:lvlJc w:val="right"/>
      <w:pPr>
        <w:ind w:left="4320" w:hanging="180"/>
      </w:pPr>
    </w:lvl>
    <w:lvl w:ilvl="6" w:tplc="79006B86">
      <w:start w:val="1"/>
      <w:numFmt w:val="decimal"/>
      <w:lvlText w:val="%7."/>
      <w:lvlJc w:val="left"/>
      <w:pPr>
        <w:ind w:left="5040" w:hanging="360"/>
      </w:pPr>
    </w:lvl>
    <w:lvl w:ilvl="7" w:tplc="8578D872">
      <w:start w:val="1"/>
      <w:numFmt w:val="lowerLetter"/>
      <w:lvlText w:val="%8."/>
      <w:lvlJc w:val="left"/>
      <w:pPr>
        <w:ind w:left="5760" w:hanging="360"/>
      </w:pPr>
    </w:lvl>
    <w:lvl w:ilvl="8" w:tplc="424E35AC">
      <w:start w:val="1"/>
      <w:numFmt w:val="lowerRoman"/>
      <w:lvlText w:val="%9."/>
      <w:lvlJc w:val="right"/>
      <w:pPr>
        <w:ind w:left="6480" w:hanging="180"/>
      </w:pPr>
    </w:lvl>
  </w:abstractNum>
  <w:abstractNum w:abstractNumId="8" w15:restartNumberingAfterBreak="0">
    <w:nsid w:val="6B266856"/>
    <w:multiLevelType w:val="hybridMultilevel"/>
    <w:tmpl w:val="0C3225EC"/>
    <w:lvl w:ilvl="0" w:tplc="3BEE78F2">
      <w:start w:val="1"/>
      <w:numFmt w:val="decimal"/>
      <w:lvlText w:val="(%1)"/>
      <w:lvlJc w:val="left"/>
      <w:pPr>
        <w:ind w:left="720" w:hanging="360"/>
      </w:pPr>
      <w:rPr>
        <w:rFonts w:hint="default"/>
      </w:rPr>
    </w:lvl>
    <w:lvl w:ilvl="1" w:tplc="48B4B082">
      <w:start w:val="1"/>
      <w:numFmt w:val="lowerLetter"/>
      <w:lvlText w:val="%2."/>
      <w:lvlJc w:val="left"/>
      <w:pPr>
        <w:ind w:left="1440" w:hanging="360"/>
      </w:pPr>
    </w:lvl>
    <w:lvl w:ilvl="2" w:tplc="F904CCB0">
      <w:start w:val="1"/>
      <w:numFmt w:val="lowerRoman"/>
      <w:lvlText w:val="%3."/>
      <w:lvlJc w:val="right"/>
      <w:pPr>
        <w:ind w:left="2160" w:hanging="180"/>
      </w:pPr>
    </w:lvl>
    <w:lvl w:ilvl="3" w:tplc="105294D2">
      <w:start w:val="1"/>
      <w:numFmt w:val="decimal"/>
      <w:lvlText w:val="%4."/>
      <w:lvlJc w:val="left"/>
      <w:pPr>
        <w:ind w:left="2880" w:hanging="360"/>
      </w:pPr>
    </w:lvl>
    <w:lvl w:ilvl="4" w:tplc="ABFA3DE6">
      <w:start w:val="1"/>
      <w:numFmt w:val="lowerLetter"/>
      <w:lvlText w:val="%5."/>
      <w:lvlJc w:val="left"/>
      <w:pPr>
        <w:ind w:left="3600" w:hanging="360"/>
      </w:pPr>
    </w:lvl>
    <w:lvl w:ilvl="5" w:tplc="FC0ABC90">
      <w:start w:val="1"/>
      <w:numFmt w:val="lowerRoman"/>
      <w:lvlText w:val="%6."/>
      <w:lvlJc w:val="right"/>
      <w:pPr>
        <w:ind w:left="4320" w:hanging="180"/>
      </w:pPr>
    </w:lvl>
    <w:lvl w:ilvl="6" w:tplc="8694678C">
      <w:start w:val="1"/>
      <w:numFmt w:val="decimal"/>
      <w:lvlText w:val="%7."/>
      <w:lvlJc w:val="left"/>
      <w:pPr>
        <w:ind w:left="5040" w:hanging="360"/>
      </w:pPr>
    </w:lvl>
    <w:lvl w:ilvl="7" w:tplc="C7BC0E40">
      <w:start w:val="1"/>
      <w:numFmt w:val="lowerLetter"/>
      <w:lvlText w:val="%8."/>
      <w:lvlJc w:val="left"/>
      <w:pPr>
        <w:ind w:left="5760" w:hanging="360"/>
      </w:pPr>
    </w:lvl>
    <w:lvl w:ilvl="8" w:tplc="0486C4BC">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F0"/>
    <w:rsid w:val="000073F4"/>
    <w:rsid w:val="000248F0"/>
    <w:rsid w:val="0005031A"/>
    <w:rsid w:val="004A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72BFD-D071-4716-A0A2-FEB837E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numPr>
        <w:numId w:val="1"/>
      </w:numPr>
      <w:spacing w:before="240" w:after="60" w:line="240" w:lineRule="auto"/>
      <w:outlineLvl w:val="0"/>
    </w:pPr>
    <w:rPr>
      <w:rFonts w:ascii="Arial" w:eastAsia="Times New Roman" w:hAnsi="Arial" w:cs="Arial"/>
      <w:b/>
      <w:bCs/>
      <w:sz w:val="28"/>
      <w:szCs w:val="28"/>
      <w:lang w:eastAsia="ru-RU"/>
    </w:rPr>
  </w:style>
  <w:style w:type="paragraph" w:styleId="2">
    <w:name w:val="heading 2"/>
    <w:basedOn w:val="a"/>
    <w:next w:val="a"/>
    <w:link w:val="20"/>
    <w:qFormat/>
    <w:pPr>
      <w:keepNext/>
      <w:numPr>
        <w:ilvl w:val="1"/>
        <w:numId w:val="1"/>
      </w:numPr>
      <w:spacing w:before="240" w:after="60" w:line="240" w:lineRule="auto"/>
      <w:outlineLvl w:val="1"/>
    </w:pPr>
    <w:rPr>
      <w:rFonts w:ascii="Arial" w:eastAsia="Times New Roman" w:hAnsi="Arial" w:cs="Arial"/>
      <w:b/>
      <w:bCs/>
      <w:i/>
      <w:iCs/>
      <w:sz w:val="24"/>
      <w:szCs w:val="24"/>
      <w:lang w:eastAsia="ru-RU"/>
    </w:rPr>
  </w:style>
  <w:style w:type="paragraph" w:styleId="3">
    <w:name w:val="heading 3"/>
    <w:basedOn w:val="a"/>
    <w:next w:val="a"/>
    <w:link w:val="30"/>
    <w:qFormat/>
    <w:pPr>
      <w:keepNext/>
      <w:numPr>
        <w:ilvl w:val="2"/>
        <w:numId w:val="1"/>
      </w:numPr>
      <w:spacing w:before="240" w:after="60" w:line="240" w:lineRule="auto"/>
      <w:outlineLvl w:val="2"/>
    </w:pPr>
    <w:rPr>
      <w:rFonts w:ascii="Arial" w:eastAsia="Times New Roman" w:hAnsi="Arial" w:cs="Arial"/>
      <w:sz w:val="24"/>
      <w:szCs w:val="24"/>
      <w:lang w:eastAsia="ru-RU"/>
    </w:rPr>
  </w:style>
  <w:style w:type="paragraph" w:styleId="4">
    <w:name w:val="heading 4"/>
    <w:basedOn w:val="a"/>
    <w:next w:val="a"/>
    <w:link w:val="40"/>
    <w:qFormat/>
    <w:pPr>
      <w:keepNext/>
      <w:numPr>
        <w:ilvl w:val="3"/>
        <w:numId w:val="1"/>
      </w:numPr>
      <w:spacing w:before="240" w:after="60" w:line="240" w:lineRule="auto"/>
      <w:outlineLvl w:val="3"/>
    </w:pPr>
    <w:rPr>
      <w:rFonts w:ascii="Arial" w:eastAsia="Times New Roman" w:hAnsi="Arial" w:cs="Arial"/>
      <w:b/>
      <w:bCs/>
      <w:sz w:val="24"/>
      <w:szCs w:val="24"/>
      <w:lang w:eastAsia="ru-RU"/>
    </w:rPr>
  </w:style>
  <w:style w:type="paragraph" w:styleId="5">
    <w:name w:val="heading 5"/>
    <w:basedOn w:val="a"/>
    <w:next w:val="a"/>
    <w:link w:val="50"/>
    <w:qFormat/>
    <w:pPr>
      <w:numPr>
        <w:ilvl w:val="4"/>
        <w:numId w:val="1"/>
      </w:numPr>
      <w:spacing w:before="240" w:after="60" w:line="240" w:lineRule="auto"/>
      <w:outlineLvl w:val="4"/>
    </w:pPr>
    <w:rPr>
      <w:rFonts w:ascii="Times New Roman" w:eastAsia="Times New Roman" w:hAnsi="Times New Roman" w:cs="Times New Roman"/>
      <w:lang w:eastAsia="ru-RU"/>
    </w:rPr>
  </w:style>
  <w:style w:type="paragraph" w:styleId="6">
    <w:name w:val="heading 6"/>
    <w:basedOn w:val="a"/>
    <w:next w:val="a"/>
    <w:link w:val="60"/>
    <w:qFormat/>
    <w:pPr>
      <w:numPr>
        <w:ilvl w:val="5"/>
        <w:numId w:val="1"/>
      </w:numPr>
      <w:spacing w:before="240" w:after="60" w:line="240" w:lineRule="auto"/>
      <w:outlineLvl w:val="5"/>
    </w:pPr>
    <w:rPr>
      <w:rFonts w:ascii="Times New Roman" w:eastAsia="Times New Roman" w:hAnsi="Times New Roman" w:cs="Times New Roman"/>
      <w:i/>
      <w:iCs/>
      <w:lang w:eastAsia="ru-RU"/>
    </w:rPr>
  </w:style>
  <w:style w:type="paragraph" w:styleId="7">
    <w:name w:val="heading 7"/>
    <w:basedOn w:val="a"/>
    <w:next w:val="a"/>
    <w:link w:val="70"/>
    <w:qFormat/>
    <w:pPr>
      <w:numPr>
        <w:ilvl w:val="6"/>
        <w:numId w:val="1"/>
      </w:numPr>
      <w:spacing w:before="240" w:after="60" w:line="240" w:lineRule="auto"/>
      <w:outlineLvl w:val="6"/>
    </w:pPr>
    <w:rPr>
      <w:rFonts w:ascii="Arial" w:eastAsia="Times New Roman" w:hAnsi="Arial" w:cs="Arial"/>
      <w:sz w:val="20"/>
      <w:szCs w:val="20"/>
      <w:lang w:eastAsia="ru-RU"/>
    </w:rPr>
  </w:style>
  <w:style w:type="paragraph" w:styleId="8">
    <w:name w:val="heading 8"/>
    <w:basedOn w:val="a"/>
    <w:next w:val="a"/>
    <w:link w:val="80"/>
    <w:qFormat/>
    <w:pPr>
      <w:numPr>
        <w:ilvl w:val="7"/>
        <w:numId w:val="1"/>
      </w:numPr>
      <w:spacing w:before="240" w:after="60" w:line="240" w:lineRule="auto"/>
      <w:outlineLvl w:val="7"/>
    </w:pPr>
    <w:rPr>
      <w:rFonts w:ascii="Arial" w:eastAsia="Times New Roman" w:hAnsi="Arial" w:cs="Arial"/>
      <w:i/>
      <w:iCs/>
      <w:sz w:val="20"/>
      <w:szCs w:val="20"/>
      <w:lang w:eastAsia="ru-RU"/>
    </w:rPr>
  </w:style>
  <w:style w:type="paragraph" w:styleId="9">
    <w:name w:val="heading 9"/>
    <w:basedOn w:val="a"/>
    <w:next w:val="a"/>
    <w:link w:val="90"/>
    <w:qFormat/>
    <w:pPr>
      <w:numPr>
        <w:ilvl w:val="8"/>
        <w:numId w:val="1"/>
      </w:numPr>
      <w:spacing w:before="240" w:after="60" w:line="240" w:lineRule="auto"/>
      <w:outlineLvl w:val="8"/>
    </w:pPr>
    <w:rPr>
      <w:rFonts w:ascii="Arial" w:eastAsia="Times New Roman"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Pr>
      <w:rFonts w:ascii="Arial" w:eastAsia="Times New Roman" w:hAnsi="Arial" w:cs="Arial"/>
      <w:b/>
      <w:bCs/>
      <w:sz w:val="28"/>
      <w:szCs w:val="28"/>
      <w:lang w:eastAsia="ru-RU"/>
    </w:rPr>
  </w:style>
  <w:style w:type="character" w:customStyle="1" w:styleId="20">
    <w:name w:val="Заголовок 2 Знак"/>
    <w:basedOn w:val="a0"/>
    <w:link w:val="2"/>
    <w:rPr>
      <w:rFonts w:ascii="Arial" w:eastAsia="Times New Roman" w:hAnsi="Arial" w:cs="Arial"/>
      <w:b/>
      <w:bCs/>
      <w:i/>
      <w:iCs/>
      <w:sz w:val="24"/>
      <w:szCs w:val="24"/>
      <w:lang w:eastAsia="ru-RU"/>
    </w:rPr>
  </w:style>
  <w:style w:type="character" w:customStyle="1" w:styleId="30">
    <w:name w:val="Заголовок 3 Знак"/>
    <w:basedOn w:val="a0"/>
    <w:link w:val="3"/>
    <w:rPr>
      <w:rFonts w:ascii="Arial" w:eastAsia="Times New Roman" w:hAnsi="Arial" w:cs="Arial"/>
      <w:sz w:val="24"/>
      <w:szCs w:val="24"/>
      <w:lang w:eastAsia="ru-RU"/>
    </w:rPr>
  </w:style>
  <w:style w:type="character" w:customStyle="1" w:styleId="40">
    <w:name w:val="Заголовок 4 Знак"/>
    <w:basedOn w:val="a0"/>
    <w:link w:val="4"/>
    <w:rPr>
      <w:rFonts w:ascii="Arial" w:eastAsia="Times New Roman" w:hAnsi="Arial" w:cs="Arial"/>
      <w:b/>
      <w:bCs/>
      <w:sz w:val="24"/>
      <w:szCs w:val="24"/>
      <w:lang w:eastAsia="ru-RU"/>
    </w:rPr>
  </w:style>
  <w:style w:type="character" w:customStyle="1" w:styleId="50">
    <w:name w:val="Заголовок 5 Знак"/>
    <w:basedOn w:val="a0"/>
    <w:link w:val="5"/>
    <w:rPr>
      <w:rFonts w:ascii="Times New Roman" w:eastAsia="Times New Roman" w:hAnsi="Times New Roman" w:cs="Times New Roman"/>
      <w:lang w:eastAsia="ru-RU"/>
    </w:rPr>
  </w:style>
  <w:style w:type="character" w:customStyle="1" w:styleId="60">
    <w:name w:val="Заголовок 6 Знак"/>
    <w:basedOn w:val="a0"/>
    <w:link w:val="6"/>
    <w:rPr>
      <w:rFonts w:ascii="Times New Roman" w:eastAsia="Times New Roman" w:hAnsi="Times New Roman" w:cs="Times New Roman"/>
      <w:i/>
      <w:iCs/>
      <w:lang w:eastAsia="ru-RU"/>
    </w:rPr>
  </w:style>
  <w:style w:type="character" w:customStyle="1" w:styleId="70">
    <w:name w:val="Заголовок 7 Знак"/>
    <w:basedOn w:val="a0"/>
    <w:link w:val="7"/>
    <w:rPr>
      <w:rFonts w:ascii="Arial" w:eastAsia="Times New Roman" w:hAnsi="Arial" w:cs="Arial"/>
      <w:sz w:val="20"/>
      <w:szCs w:val="20"/>
      <w:lang w:eastAsia="ru-RU"/>
    </w:rPr>
  </w:style>
  <w:style w:type="character" w:customStyle="1" w:styleId="80">
    <w:name w:val="Заголовок 8 Знак"/>
    <w:basedOn w:val="a0"/>
    <w:link w:val="8"/>
    <w:rPr>
      <w:rFonts w:ascii="Arial" w:eastAsia="Times New Roman" w:hAnsi="Arial" w:cs="Arial"/>
      <w:i/>
      <w:iCs/>
      <w:sz w:val="20"/>
      <w:szCs w:val="20"/>
      <w:lang w:eastAsia="ru-RU"/>
    </w:rPr>
  </w:style>
  <w:style w:type="character" w:customStyle="1" w:styleId="90">
    <w:name w:val="Заголовок 9 Знак"/>
    <w:basedOn w:val="a0"/>
    <w:link w:val="9"/>
    <w:rPr>
      <w:rFonts w:ascii="Arial" w:eastAsia="Times New Roman" w:hAnsi="Arial" w:cs="Arial"/>
      <w:b/>
      <w:bCs/>
      <w:i/>
      <w:iCs/>
      <w:sz w:val="18"/>
      <w:szCs w:val="18"/>
      <w:lang w:eastAsia="ru-RU"/>
    </w:rPr>
  </w:style>
  <w:style w:type="table" w:styleId="a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alloon Text"/>
    <w:basedOn w:val="a"/>
    <w:link w:val="af4"/>
    <w:uiPriority w:val="99"/>
    <w:semiHidden/>
    <w:unhideWhenUse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Pr>
      <w:rFonts w:ascii="Segoe UI" w:hAnsi="Segoe UI" w:cs="Segoe UI"/>
      <w:sz w:val="18"/>
      <w:szCs w:val="18"/>
    </w:r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iPriority w:val="99"/>
    <w:unhideWhenUsed/>
    <w:rPr>
      <w:color w:val="0563C1" w:themeColor="hyperlink"/>
      <w:u w:val="single"/>
    </w:rPr>
  </w:style>
  <w:style w:type="table" w:customStyle="1" w:styleId="111">
    <w:name w:val="Сетка таблицы11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style>
  <w:style w:type="table" w:customStyle="1" w:styleId="14">
    <w:name w:val="Сетка таблицы1"/>
    <w:basedOn w:val="a1"/>
    <w:next w:val="af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Indent"/>
    <w:basedOn w:val="a"/>
    <w:link w:val="afc"/>
    <w:pPr>
      <w:spacing w:after="120" w:line="276" w:lineRule="auto"/>
      <w:ind w:left="283"/>
    </w:pPr>
    <w:rPr>
      <w:rFonts w:ascii="Century Gothic" w:eastAsia="Times New Roman" w:hAnsi="Century Gothic" w:cs="Times New Roman"/>
      <w:lang w:val="en-US"/>
    </w:rPr>
  </w:style>
  <w:style w:type="character" w:customStyle="1" w:styleId="afc">
    <w:name w:val="Основной текст с отступом Знак"/>
    <w:basedOn w:val="a0"/>
    <w:link w:val="afb"/>
    <w:rPr>
      <w:rFonts w:ascii="Century Gothic" w:eastAsia="Times New Roman" w:hAnsi="Century Gothic" w:cs="Times New Roman"/>
      <w:lang w:val="en-US"/>
    </w:rPr>
  </w:style>
  <w:style w:type="paragraph" w:customStyle="1" w:styleId="15">
    <w:name w:val="Без интервала1"/>
    <w:next w:val="afd"/>
    <w:uiPriority w:val="1"/>
    <w:qFormat/>
    <w:pPr>
      <w:spacing w:after="0" w:line="240" w:lineRule="auto"/>
    </w:pPr>
  </w:style>
  <w:style w:type="table" w:customStyle="1" w:styleId="1112">
    <w:name w:val="Сетка таблицы1112"/>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 Spacing"/>
    <w:uiPriority w:val="1"/>
    <w:qFormat/>
    <w:pPr>
      <w:spacing w:after="0" w:line="240" w:lineRule="auto"/>
    </w:pPr>
  </w:style>
  <w:style w:type="table" w:customStyle="1" w:styleId="25">
    <w:name w:val="Сетка таблицы2"/>
    <w:basedOn w:val="a1"/>
    <w:next w:val="af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44514-A8C8-4C70-961A-3EC352AE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Алена Викторовна</dc:creator>
  <cp:keywords/>
  <dc:description/>
  <cp:lastModifiedBy>Войцехович Таисия Станиславовна</cp:lastModifiedBy>
  <cp:revision>3</cp:revision>
  <dcterms:created xsi:type="dcterms:W3CDTF">2025-11-07T09:19:00Z</dcterms:created>
  <dcterms:modified xsi:type="dcterms:W3CDTF">2025-11-07T09:20:00Z</dcterms:modified>
</cp:coreProperties>
</file>