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D2" w:rsidRPr="00FC6B16" w:rsidRDefault="009176D2" w:rsidP="009176D2">
      <w:pPr>
        <w:rPr>
          <w:rFonts w:ascii="Garamond" w:eastAsia="Times New Roman" w:hAnsi="Garamond"/>
          <w:b/>
          <w:color w:val="0000FF"/>
          <w:sz w:val="24"/>
          <w:szCs w:val="20"/>
          <w:lang w:eastAsia="ru-RU"/>
        </w:rPr>
      </w:pPr>
      <w:r w:rsidRPr="00FC6B16">
        <w:rPr>
          <w:rFonts w:ascii="Garamond" w:eastAsia="Times New Roman" w:hAnsi="Garamond"/>
          <w:b/>
          <w:noProof/>
          <w:sz w:val="20"/>
          <w:szCs w:val="20"/>
          <w:lang w:eastAsia="ru-RU"/>
        </w:rPr>
        <w:drawing>
          <wp:inline distT="0" distB="0" distL="0" distR="0" wp14:anchorId="0B777378" wp14:editId="0095782C">
            <wp:extent cx="3429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D2" w:rsidRPr="00FC6B16" w:rsidRDefault="009176D2" w:rsidP="009176D2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176D2" w:rsidRPr="00FC6B16" w:rsidRDefault="009176D2" w:rsidP="009176D2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176D2" w:rsidRPr="00FC6B16" w:rsidRDefault="009176D2" w:rsidP="009176D2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176D2" w:rsidRPr="00FC6B16" w:rsidRDefault="009176D2" w:rsidP="009176D2">
      <w:pPr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176D2" w:rsidRPr="00FC6B16" w:rsidRDefault="009176D2" w:rsidP="009176D2">
      <w:pPr>
        <w:keepNext/>
        <w:spacing w:before="240" w:after="60"/>
        <w:outlineLvl w:val="1"/>
        <w:rPr>
          <w:rFonts w:ascii="Times New Roman" w:eastAsia="Times New Roman" w:hAnsi="Times New Roman"/>
          <w:bCs/>
          <w:iCs/>
          <w:color w:val="FF0000"/>
          <w:sz w:val="32"/>
          <w:szCs w:val="28"/>
          <w:lang w:eastAsia="ru-RU"/>
        </w:rPr>
      </w:pPr>
      <w:r w:rsidRPr="00FC6B16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9176D2" w:rsidRPr="00FC6B16" w:rsidRDefault="009176D2" w:rsidP="009176D2">
      <w:pPr>
        <w:rPr>
          <w:rFonts w:ascii="Times New Roman" w:hAnsi="Times New Roman"/>
          <w:sz w:val="24"/>
          <w:szCs w:val="24"/>
        </w:rPr>
      </w:pPr>
      <w:r w:rsidRPr="00FC6B16">
        <w:rPr>
          <w:rFonts w:ascii="Times New Roman" w:hAnsi="Times New Roman"/>
          <w:color w:val="0000FF"/>
          <w:sz w:val="24"/>
          <w:szCs w:val="24"/>
        </w:rPr>
        <w:t>«</w:t>
      </w:r>
      <w:r>
        <w:rPr>
          <w:rFonts w:ascii="Times New Roman" w:hAnsi="Times New Roman"/>
          <w:color w:val="0000FF"/>
          <w:sz w:val="24"/>
          <w:szCs w:val="24"/>
        </w:rPr>
        <w:t>_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03</w:t>
      </w:r>
      <w:r>
        <w:rPr>
          <w:rFonts w:ascii="Times New Roman" w:hAnsi="Times New Roman"/>
          <w:color w:val="0000FF"/>
          <w:sz w:val="24"/>
          <w:szCs w:val="24"/>
        </w:rPr>
        <w:t>_</w:t>
      </w:r>
      <w:r w:rsidRPr="00FC6B16">
        <w:rPr>
          <w:rFonts w:ascii="Times New Roman" w:hAnsi="Times New Roman"/>
          <w:color w:val="0000FF"/>
          <w:sz w:val="24"/>
          <w:szCs w:val="24"/>
        </w:rPr>
        <w:t>»</w:t>
      </w:r>
      <w:r>
        <w:rPr>
          <w:rFonts w:ascii="Times New Roman" w:hAnsi="Times New Roman"/>
          <w:color w:val="0000FF"/>
          <w:sz w:val="24"/>
          <w:szCs w:val="24"/>
        </w:rPr>
        <w:t xml:space="preserve"> _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декабря</w:t>
      </w:r>
      <w:r>
        <w:rPr>
          <w:rFonts w:ascii="Times New Roman" w:hAnsi="Times New Roman"/>
          <w:color w:val="0000FF"/>
          <w:sz w:val="24"/>
          <w:szCs w:val="24"/>
        </w:rPr>
        <w:t>___</w:t>
      </w:r>
      <w:r w:rsidRPr="00FC6B16">
        <w:rPr>
          <w:rFonts w:ascii="Times New Roman" w:hAnsi="Times New Roman"/>
          <w:color w:val="0000FF"/>
          <w:sz w:val="24"/>
          <w:szCs w:val="24"/>
        </w:rPr>
        <w:t>20</w:t>
      </w:r>
      <w:r>
        <w:rPr>
          <w:rFonts w:ascii="Times New Roman" w:hAnsi="Times New Roman"/>
          <w:color w:val="0000FF"/>
          <w:sz w:val="24"/>
          <w:szCs w:val="24"/>
        </w:rPr>
        <w:t>21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 года </w:t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  <w:t xml:space="preserve">              </w:t>
      </w:r>
      <w:r w:rsidRPr="00FC6B16">
        <w:rPr>
          <w:rFonts w:ascii="Times New Roman" w:hAnsi="Times New Roman"/>
          <w:color w:val="0000FF"/>
          <w:sz w:val="24"/>
          <w:szCs w:val="24"/>
        </w:rPr>
        <w:tab/>
        <w:t>№ _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13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7</w:t>
      </w:r>
    </w:p>
    <w:p w:rsidR="009176D2" w:rsidRDefault="009176D2" w:rsidP="009176D2">
      <w:pPr>
        <w:spacing w:after="240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BB7A1F" w:rsidRDefault="00BB7A1F" w:rsidP="009176D2">
      <w:pPr>
        <w:spacing w:after="240"/>
        <w:rPr>
          <w:rFonts w:ascii="Times New Roman" w:eastAsia="Times New Roman" w:hAnsi="Times New Roman"/>
          <w:sz w:val="19"/>
          <w:szCs w:val="19"/>
          <w:lang w:eastAsia="ru-RU"/>
        </w:rPr>
      </w:pPr>
      <w:bookmarkStart w:id="0" w:name="_GoBack"/>
      <w:bookmarkEnd w:id="0"/>
    </w:p>
    <w:p w:rsidR="00ED46A7" w:rsidRPr="004C6D67" w:rsidRDefault="00ED46A7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 Мегион Ханты-Мансийского</w:t>
      </w:r>
      <w:r w:rsidR="00801504"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округа-Югры на 2022 год и плановый период 2023 и 2024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D5475" w:rsidRPr="00D2161F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Мегиона «О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80150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80150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80150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D2161F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B2129D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Мегион Ханты-Мансийского автономного округа – Югры 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(далее также – </w:t>
      </w:r>
      <w:r w:rsidR="002E2293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9009ED" w:rsidRPr="00406010">
        <w:rPr>
          <w:rFonts w:ascii="Times New Roman" w:eastAsia="Calibri" w:hAnsi="Times New Roman" w:cs="Times New Roman"/>
          <w:sz w:val="24"/>
          <w:szCs w:val="24"/>
        </w:rPr>
        <w:t>) на 202</w:t>
      </w:r>
      <w:r w:rsidR="00801504">
        <w:rPr>
          <w:rFonts w:ascii="Times New Roman" w:eastAsia="Calibri" w:hAnsi="Times New Roman" w:cs="Times New Roman"/>
          <w:sz w:val="24"/>
          <w:szCs w:val="24"/>
        </w:rPr>
        <w:t>2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361453" w:rsidRPr="0032717F" w:rsidRDefault="00BD5475" w:rsidP="0036145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7F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бюджета город</w:t>
      </w:r>
      <w:r w:rsidR="009128DE" w:rsidRPr="0032717F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009ED" w:rsidRPr="0032717F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BE3AE4">
        <w:rPr>
          <w:rFonts w:ascii="Times New Roman" w:eastAsia="Calibri" w:hAnsi="Times New Roman" w:cs="Times New Roman"/>
          <w:sz w:val="24"/>
          <w:szCs w:val="24"/>
        </w:rPr>
        <w:t>4 985 722,6</w:t>
      </w:r>
      <w:r w:rsidRPr="0032717F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</w:t>
      </w: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E52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B90E52">
        <w:rPr>
          <w:rFonts w:ascii="Times New Roman" w:eastAsia="Calibri" w:hAnsi="Times New Roman" w:cs="Times New Roman"/>
          <w:sz w:val="24"/>
          <w:szCs w:val="24"/>
        </w:rPr>
        <w:t xml:space="preserve">бюджета городского округа </w:t>
      </w:r>
      <w:r w:rsidRPr="00B90E52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FA2626" w:rsidRPr="009F751F">
        <w:rPr>
          <w:rFonts w:ascii="Times New Roman" w:eastAsia="Calibri" w:hAnsi="Times New Roman" w:cs="Times New Roman"/>
          <w:sz w:val="24"/>
          <w:szCs w:val="24"/>
        </w:rPr>
        <w:t>5 116 037,1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 w:rsidRPr="009F75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B90E52" w:rsidRPr="009F751F">
        <w:rPr>
          <w:rFonts w:ascii="Times New Roman" w:eastAsia="Calibri" w:hAnsi="Times New Roman" w:cs="Times New Roman"/>
          <w:sz w:val="24"/>
          <w:szCs w:val="24"/>
        </w:rPr>
        <w:t>130 314,5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 w:rsidRPr="009F75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1 января 202</w:t>
      </w:r>
      <w:r w:rsidR="00DA3A14" w:rsidRPr="009F751F">
        <w:rPr>
          <w:rFonts w:ascii="Times New Roman" w:eastAsia="Calibri" w:hAnsi="Times New Roman" w:cs="Times New Roman"/>
          <w:sz w:val="24"/>
          <w:szCs w:val="24"/>
        </w:rPr>
        <w:t>3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FF1F0C" w:rsidRPr="009F751F">
        <w:rPr>
          <w:rFonts w:ascii="Times New Roman" w:eastAsia="Calibri" w:hAnsi="Times New Roman" w:cs="Times New Roman"/>
          <w:sz w:val="24"/>
          <w:szCs w:val="24"/>
        </w:rPr>
        <w:t>200 314,5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</w:t>
      </w:r>
    </w:p>
    <w:p w:rsidR="00BD5475" w:rsidRPr="009F751F" w:rsidRDefault="00FF1F0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9F751F">
        <w:rPr>
          <w:rFonts w:ascii="Times New Roman" w:eastAsia="Calibri" w:hAnsi="Times New Roman" w:cs="Times New Roman"/>
          <w:sz w:val="24"/>
          <w:szCs w:val="24"/>
        </w:rPr>
        <w:t xml:space="preserve">) объем расходов на обслуживание муниципального внутреннего долга </w:t>
      </w:r>
      <w:r w:rsidR="00EE661F" w:rsidRPr="009F75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9F751F">
        <w:rPr>
          <w:rFonts w:ascii="Times New Roman" w:eastAsia="Calibri" w:hAnsi="Times New Roman" w:cs="Times New Roman"/>
          <w:sz w:val="24"/>
          <w:szCs w:val="24"/>
        </w:rPr>
        <w:t xml:space="preserve"> в сумме 4 177,0 тыс. рублей.</w:t>
      </w:r>
    </w:p>
    <w:p w:rsidR="00F057DF" w:rsidRPr="009F751F" w:rsidRDefault="00F057DF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t xml:space="preserve"> 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2. Утвердить основные характеристики </w:t>
      </w:r>
      <w:r w:rsidR="009128DE" w:rsidRPr="009F751F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9009ED" w:rsidRPr="009F751F">
        <w:rPr>
          <w:rFonts w:ascii="Times New Roman" w:eastAsia="Calibri" w:hAnsi="Times New Roman" w:cs="Times New Roman"/>
          <w:sz w:val="24"/>
          <w:szCs w:val="24"/>
        </w:rPr>
        <w:t xml:space="preserve"> на плановый период 202</w:t>
      </w:r>
      <w:r w:rsidR="0032717F" w:rsidRPr="009F751F">
        <w:rPr>
          <w:rFonts w:ascii="Times New Roman" w:eastAsia="Calibri" w:hAnsi="Times New Roman" w:cs="Times New Roman"/>
          <w:sz w:val="24"/>
          <w:szCs w:val="24"/>
        </w:rPr>
        <w:t>3</w:t>
      </w:r>
      <w:r w:rsidR="009009ED" w:rsidRPr="009F751F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2717F" w:rsidRPr="009F751F">
        <w:rPr>
          <w:rFonts w:ascii="Times New Roman" w:eastAsia="Calibri" w:hAnsi="Times New Roman" w:cs="Times New Roman"/>
          <w:sz w:val="24"/>
          <w:szCs w:val="24"/>
        </w:rPr>
        <w:t>4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="009128DE" w:rsidRPr="009F751F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32717F" w:rsidRPr="009F751F">
        <w:rPr>
          <w:rFonts w:ascii="Times New Roman" w:eastAsia="Calibri" w:hAnsi="Times New Roman" w:cs="Times New Roman"/>
          <w:sz w:val="24"/>
          <w:szCs w:val="24"/>
        </w:rPr>
        <w:t xml:space="preserve"> на 2023</w:t>
      </w:r>
      <w:r w:rsidR="009009ED" w:rsidRPr="009F751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BE3AE4" w:rsidRPr="009F751F">
        <w:rPr>
          <w:rFonts w:ascii="Times New Roman" w:eastAsia="Calibri" w:hAnsi="Times New Roman" w:cs="Times New Roman"/>
          <w:sz w:val="24"/>
          <w:szCs w:val="24"/>
        </w:rPr>
        <w:t>5 574 826,7</w:t>
      </w:r>
      <w:r w:rsidR="0032717F" w:rsidRPr="009F751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2024</w:t>
      </w:r>
      <w:r w:rsidR="009009ED" w:rsidRPr="009F751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BE3AE4" w:rsidRPr="009F751F">
        <w:rPr>
          <w:rFonts w:ascii="Times New Roman" w:eastAsia="Calibri" w:hAnsi="Times New Roman" w:cs="Times New Roman"/>
          <w:sz w:val="24"/>
          <w:szCs w:val="24"/>
        </w:rPr>
        <w:t>4 611 419,0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BD5475" w:rsidRPr="00DA3A1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9F751F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DA3A14" w:rsidRPr="009F751F">
        <w:rPr>
          <w:rFonts w:ascii="Times New Roman" w:eastAsia="Calibri" w:hAnsi="Times New Roman" w:cs="Times New Roman"/>
          <w:sz w:val="24"/>
          <w:szCs w:val="24"/>
        </w:rPr>
        <w:t>3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A3A14" w:rsidRPr="009F751F">
        <w:rPr>
          <w:rFonts w:ascii="Times New Roman" w:eastAsia="Calibri" w:hAnsi="Times New Roman" w:cs="Times New Roman"/>
          <w:sz w:val="24"/>
          <w:szCs w:val="24"/>
        </w:rPr>
        <w:t>5</w:t>
      </w:r>
      <w:r w:rsidR="00FA2626" w:rsidRPr="009F751F">
        <w:rPr>
          <w:rFonts w:ascii="Times New Roman" w:eastAsia="Calibri" w:hAnsi="Times New Roman" w:cs="Times New Roman"/>
          <w:sz w:val="24"/>
          <w:szCs w:val="24"/>
        </w:rPr>
        <w:t> 706 109,9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DA3A14" w:rsidRPr="009F751F">
        <w:rPr>
          <w:rFonts w:ascii="Times New Roman" w:eastAsia="Calibri" w:hAnsi="Times New Roman" w:cs="Times New Roman"/>
          <w:sz w:val="24"/>
          <w:szCs w:val="24"/>
        </w:rPr>
        <w:t>4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FA2626" w:rsidRPr="009F751F">
        <w:rPr>
          <w:rFonts w:ascii="Times New Roman" w:eastAsia="Calibri" w:hAnsi="Times New Roman" w:cs="Times New Roman"/>
          <w:sz w:val="24"/>
          <w:szCs w:val="24"/>
        </w:rPr>
        <w:t>4 744 219,0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</w:t>
      </w:r>
      <w:r w:rsidR="00DA3A14" w:rsidRPr="009F751F">
        <w:rPr>
          <w:rFonts w:ascii="Times New Roman" w:eastAsia="Calibri" w:hAnsi="Times New Roman" w:cs="Times New Roman"/>
          <w:sz w:val="24"/>
          <w:szCs w:val="24"/>
        </w:rPr>
        <w:t>3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A3A14" w:rsidRPr="009F751F">
        <w:rPr>
          <w:rFonts w:ascii="Times New Roman" w:eastAsia="Calibri" w:hAnsi="Times New Roman" w:cs="Times New Roman"/>
          <w:sz w:val="24"/>
          <w:szCs w:val="24"/>
        </w:rPr>
        <w:t>49 067,0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DA3A14" w:rsidRPr="009F751F">
        <w:rPr>
          <w:rFonts w:ascii="Times New Roman" w:eastAsia="Calibri" w:hAnsi="Times New Roman" w:cs="Times New Roman"/>
          <w:sz w:val="24"/>
          <w:szCs w:val="24"/>
        </w:rPr>
        <w:t>4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A3A14" w:rsidRPr="009F751F">
        <w:rPr>
          <w:rFonts w:ascii="Times New Roman" w:eastAsia="Calibri" w:hAnsi="Times New Roman" w:cs="Times New Roman"/>
          <w:sz w:val="24"/>
          <w:szCs w:val="24"/>
        </w:rPr>
        <w:t>100 777,6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DA3A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5475" w:rsidRPr="002C13F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 w:rsidRPr="00DA3A1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DA3A14" w:rsidRPr="00DA3A14">
        <w:rPr>
          <w:rFonts w:ascii="Times New Roman" w:eastAsia="Calibri" w:hAnsi="Times New Roman" w:cs="Times New Roman"/>
          <w:sz w:val="24"/>
          <w:szCs w:val="24"/>
        </w:rPr>
        <w:t>3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2C13FA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624668" w:rsidRPr="002C13FA">
        <w:rPr>
          <w:rFonts w:ascii="Times New Roman" w:eastAsia="Calibri" w:hAnsi="Times New Roman" w:cs="Times New Roman"/>
          <w:sz w:val="24"/>
          <w:szCs w:val="24"/>
        </w:rPr>
        <w:t>131 283,2</w:t>
      </w:r>
      <w:r w:rsidRPr="002C13FA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DA3A14" w:rsidRPr="002C13FA">
        <w:rPr>
          <w:rFonts w:ascii="Times New Roman" w:eastAsia="Calibri" w:hAnsi="Times New Roman" w:cs="Times New Roman"/>
          <w:sz w:val="24"/>
          <w:szCs w:val="24"/>
        </w:rPr>
        <w:t>4</w:t>
      </w:r>
      <w:r w:rsidRPr="002C13F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24668" w:rsidRPr="002C13FA">
        <w:rPr>
          <w:rFonts w:ascii="Times New Roman" w:eastAsia="Calibri" w:hAnsi="Times New Roman" w:cs="Times New Roman"/>
          <w:sz w:val="24"/>
          <w:szCs w:val="24"/>
        </w:rPr>
        <w:t>132 800,0</w:t>
      </w:r>
      <w:r w:rsidRPr="002C13FA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3769A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 w:rsidRPr="00EC17B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B005B" w:rsidRPr="00EC1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17B4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862FF5" w:rsidRPr="00EC17B4">
        <w:rPr>
          <w:rFonts w:ascii="Times New Roman" w:eastAsia="Calibri" w:hAnsi="Times New Roman" w:cs="Times New Roman"/>
          <w:sz w:val="24"/>
          <w:szCs w:val="24"/>
        </w:rPr>
        <w:t>4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EC17B4" w:rsidRPr="00EC17B4">
        <w:rPr>
          <w:rFonts w:ascii="Times New Roman" w:eastAsia="Calibri" w:hAnsi="Times New Roman" w:cs="Times New Roman"/>
          <w:sz w:val="24"/>
          <w:szCs w:val="24"/>
        </w:rPr>
        <w:t>331 597,7</w:t>
      </w:r>
      <w:r w:rsidR="003769A7" w:rsidRPr="00EC1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17B4">
        <w:rPr>
          <w:rFonts w:ascii="Times New Roman" w:eastAsia="Calibri" w:hAnsi="Times New Roman" w:cs="Times New Roman"/>
          <w:sz w:val="24"/>
          <w:szCs w:val="24"/>
        </w:rPr>
        <w:t>тыс. рублей и на 1 января 202</w:t>
      </w:r>
      <w:r w:rsidR="00862FF5" w:rsidRPr="00EC17B4">
        <w:rPr>
          <w:rFonts w:ascii="Times New Roman" w:eastAsia="Calibri" w:hAnsi="Times New Roman" w:cs="Times New Roman"/>
          <w:sz w:val="24"/>
          <w:szCs w:val="24"/>
        </w:rPr>
        <w:t>5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EC17B4" w:rsidRPr="00EC17B4">
        <w:rPr>
          <w:rFonts w:ascii="Times New Roman" w:eastAsia="Calibri" w:hAnsi="Times New Roman" w:cs="Times New Roman"/>
          <w:sz w:val="24"/>
          <w:szCs w:val="24"/>
        </w:rPr>
        <w:t>334 083,2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предельный объем обязательств по муниципальным гарантиям </w:t>
      </w:r>
      <w:r w:rsidR="00EE661F" w:rsidRPr="00EC17B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C1860" w:rsidRPr="00EC1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17B4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5C1860" w:rsidRPr="00EC17B4">
        <w:rPr>
          <w:rFonts w:ascii="Times New Roman" w:eastAsia="Calibri" w:hAnsi="Times New Roman" w:cs="Times New Roman"/>
          <w:sz w:val="24"/>
          <w:szCs w:val="24"/>
        </w:rPr>
        <w:t>3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 и на 1 января 202</w:t>
      </w:r>
      <w:r w:rsidR="005C1860" w:rsidRPr="00EC17B4">
        <w:rPr>
          <w:rFonts w:ascii="Times New Roman" w:eastAsia="Calibri" w:hAnsi="Times New Roman" w:cs="Times New Roman"/>
          <w:sz w:val="24"/>
          <w:szCs w:val="24"/>
        </w:rPr>
        <w:t>4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рублей;</w:t>
      </w:r>
    </w:p>
    <w:p w:rsidR="00BD5475" w:rsidRPr="00AD74E6" w:rsidRDefault="00FF1F0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BD5475" w:rsidRPr="00AD74E6">
        <w:rPr>
          <w:rFonts w:ascii="Times New Roman" w:eastAsia="Calibri" w:hAnsi="Times New Roman" w:cs="Times New Roman"/>
          <w:sz w:val="24"/>
          <w:szCs w:val="24"/>
        </w:rPr>
        <w:t xml:space="preserve">) объем расходов на обслуживание муниципального внутреннего долга </w:t>
      </w:r>
      <w:r w:rsidR="00EE661F" w:rsidRPr="00AD74E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AD74E6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AD74E6">
        <w:rPr>
          <w:rFonts w:ascii="Times New Roman" w:eastAsia="Calibri" w:hAnsi="Times New Roman" w:cs="Times New Roman"/>
          <w:sz w:val="24"/>
          <w:szCs w:val="24"/>
        </w:rPr>
        <w:t>3</w:t>
      </w:r>
      <w:r w:rsidR="00BD5475" w:rsidRPr="00AD74E6">
        <w:rPr>
          <w:rFonts w:ascii="Times New Roman" w:eastAsia="Calibri" w:hAnsi="Times New Roman" w:cs="Times New Roman"/>
          <w:sz w:val="24"/>
          <w:szCs w:val="24"/>
        </w:rPr>
        <w:t xml:space="preserve"> год в сумме 4 177,0 тыс. рублей и на 202</w:t>
      </w:r>
      <w:r w:rsidR="00AD74E6">
        <w:rPr>
          <w:rFonts w:ascii="Times New Roman" w:eastAsia="Calibri" w:hAnsi="Times New Roman" w:cs="Times New Roman"/>
          <w:sz w:val="24"/>
          <w:szCs w:val="24"/>
        </w:rPr>
        <w:t>4</w:t>
      </w:r>
      <w:r w:rsidR="00BD5475" w:rsidRPr="00AD74E6">
        <w:rPr>
          <w:rFonts w:ascii="Times New Roman" w:eastAsia="Calibri" w:hAnsi="Times New Roman" w:cs="Times New Roman"/>
          <w:sz w:val="24"/>
          <w:szCs w:val="24"/>
        </w:rPr>
        <w:t xml:space="preserve"> год в сумме 4 177,0 тыс. рублей.</w:t>
      </w:r>
    </w:p>
    <w:p w:rsidR="00340BBB" w:rsidRPr="00AD74E6" w:rsidRDefault="00340BBB" w:rsidP="00F057DF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0BBB" w:rsidRPr="009A48D0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3. В соответствии с пунктом 2 статьи 184.1 Бюджетного кодекса Российской Федерации и пунктом 1 статьи 2 Закона Ханты-Мансийского автономного округа – Югры «О бюджете Ханты-Мансийского а</w:t>
      </w:r>
      <w:r w:rsidR="00801504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2022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</w:t>
      </w:r>
      <w:r w:rsidR="00801504">
        <w:rPr>
          <w:rFonts w:ascii="Times New Roman" w:eastAsia="Calibri" w:hAnsi="Times New Roman" w:cs="Times New Roman"/>
          <w:sz w:val="24"/>
          <w:szCs w:val="24"/>
        </w:rPr>
        <w:t xml:space="preserve"> 2023 и 2024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нормативами распределения доходов между бюджетом Ханты-Мансийского автономного округа – Югры, бюджетом территориального фонда обязательного медицинского страхования Ханты-Мансийского автономного округа – Югры и бюджетами муниципальных образований Ханты-Мансийского а</w:t>
      </w:r>
      <w:r w:rsidR="00801504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2022 год и на плановый период 2023 и 2024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годов </w:t>
      </w:r>
      <w:r w:rsidRPr="00DA26AE">
        <w:rPr>
          <w:rFonts w:ascii="Times New Roman" w:eastAsia="Calibri" w:hAnsi="Times New Roman" w:cs="Times New Roman"/>
          <w:sz w:val="24"/>
          <w:szCs w:val="24"/>
        </w:rPr>
        <w:t>согласно приложению 3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446E40" w:rsidRPr="009A48D0" w:rsidRDefault="00446E40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BBB" w:rsidRPr="009A48D0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4. В соответствии с пунктом 2 статьи 2 Закона Ханты-Мансийского автономного округа – Югры «О бюджете Ханты-Мансийского автономного</w:t>
      </w:r>
      <w:r w:rsidR="00801504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2022 год и на плановый период 2023 и 2024</w:t>
      </w:r>
      <w:r w:rsidR="00446E40" w:rsidRPr="009A48D0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дифференцированными нормативами отчис</w:t>
      </w:r>
      <w:r w:rsidR="00AA14D8">
        <w:rPr>
          <w:rFonts w:ascii="Times New Roman" w:eastAsia="Calibri" w:hAnsi="Times New Roman" w:cs="Times New Roman"/>
          <w:sz w:val="24"/>
          <w:szCs w:val="24"/>
        </w:rPr>
        <w:t xml:space="preserve">лений в </w:t>
      </w:r>
      <w:r w:rsidR="00AA14D8" w:rsidRPr="000A3426">
        <w:rPr>
          <w:rFonts w:ascii="Times New Roman" w:eastAsia="Calibri" w:hAnsi="Times New Roman" w:cs="Times New Roman"/>
          <w:sz w:val="24"/>
          <w:szCs w:val="24"/>
        </w:rPr>
        <w:t>бюджет городского округа</w:t>
      </w:r>
      <w:r w:rsidR="00446E40" w:rsidRPr="000A3426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446E40" w:rsidRPr="009A48D0">
        <w:rPr>
          <w:rFonts w:ascii="Times New Roman" w:eastAsia="Calibri" w:hAnsi="Times New Roman" w:cs="Times New Roman"/>
          <w:sz w:val="24"/>
          <w:szCs w:val="24"/>
        </w:rPr>
        <w:t xml:space="preserve">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446E40" w:rsidRPr="009A48D0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="00446E40" w:rsidRPr="009A48D0">
        <w:rPr>
          <w:rFonts w:ascii="Times New Roman" w:eastAsia="Calibri" w:hAnsi="Times New Roman" w:cs="Times New Roman"/>
          <w:sz w:val="24"/>
          <w:szCs w:val="24"/>
        </w:rPr>
        <w:t xml:space="preserve">) двигателей, производимых на территории </w:t>
      </w:r>
      <w:r w:rsidR="00801504">
        <w:rPr>
          <w:rFonts w:ascii="Times New Roman" w:eastAsia="Calibri" w:hAnsi="Times New Roman" w:cs="Times New Roman"/>
          <w:sz w:val="24"/>
          <w:szCs w:val="24"/>
        </w:rPr>
        <w:t>Российской Федерации на 2022 год и на плановый период 2023 и 2024</w:t>
      </w:r>
      <w:r w:rsidR="00446E40" w:rsidRPr="009A48D0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приложениям 4 и 5 к вышеуказанному Закону.</w:t>
      </w:r>
    </w:p>
    <w:p w:rsidR="00BD5475" w:rsidRPr="009A48D0" w:rsidRDefault="00BD5475" w:rsidP="00801504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9A48D0" w:rsidRDefault="00801504" w:rsidP="00BD5475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9A48D0">
        <w:rPr>
          <w:rFonts w:ascii="Times New Roman" w:eastAsia="Calibri" w:hAnsi="Times New Roman" w:cs="Times New Roman"/>
          <w:sz w:val="24"/>
          <w:szCs w:val="24"/>
        </w:rPr>
        <w:t>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</w:t>
      </w:r>
      <w:r w:rsidR="00F057DF">
        <w:rPr>
          <w:rFonts w:ascii="Times New Roman" w:eastAsia="Calibri" w:hAnsi="Times New Roman" w:cs="Times New Roman"/>
          <w:sz w:val="24"/>
          <w:szCs w:val="24"/>
        </w:rPr>
        <w:t>оходов бюджета город</w:t>
      </w:r>
      <w:r w:rsidR="00C46272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BD5475" w:rsidRPr="009A48D0">
        <w:rPr>
          <w:rFonts w:ascii="Times New Roman" w:eastAsia="Calibri" w:hAnsi="Times New Roman" w:cs="Times New Roman"/>
          <w:sz w:val="24"/>
          <w:szCs w:val="24"/>
        </w:rPr>
        <w:t>, является департамент финансов администрации города Мегиона.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205EF8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EF8">
        <w:rPr>
          <w:rFonts w:ascii="Times New Roman" w:eastAsia="Calibri" w:hAnsi="Times New Roman" w:cs="Times New Roman"/>
          <w:sz w:val="24"/>
          <w:szCs w:val="24"/>
        </w:rPr>
        <w:t>6</w:t>
      </w:r>
      <w:r w:rsidR="00BD5475" w:rsidRPr="00205EF8">
        <w:rPr>
          <w:rFonts w:ascii="Times New Roman" w:eastAsia="Calibri" w:hAnsi="Times New Roman" w:cs="Times New Roman"/>
          <w:sz w:val="24"/>
          <w:szCs w:val="24"/>
        </w:rPr>
        <w:t xml:space="preserve">. Открытие и ведение лицевых счетов муниципальных учреждений, предприятий, созданных на базе имущества, находящегося в муниципальной собственности городского округа, а также автономных некоммерческих организаций, осуществляется в департаменте финансов администрации города Мегиона в установленном им порядке. </w:t>
      </w:r>
    </w:p>
    <w:p w:rsidR="00BD5475" w:rsidRPr="00801504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31C16" w:rsidRDefault="00801504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7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>.</w:t>
      </w:r>
      <w:r w:rsidR="00BD5475" w:rsidRPr="00831C16">
        <w:rPr>
          <w:rFonts w:ascii="Calibri" w:eastAsia="Calibri" w:hAnsi="Calibri" w:cs="Times New Roman"/>
        </w:rPr>
        <w:t xml:space="preserve"> 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 w:rsidR="00EE661F" w:rsidRPr="00831C1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 w:rsidRPr="00831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831C16">
        <w:t xml:space="preserve"> </w:t>
      </w:r>
      <w:r w:rsidR="00FB1835" w:rsidRPr="00831C16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31C16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1</w:t>
      </w:r>
      <w:r w:rsidRPr="00DA26AE">
        <w:rPr>
          <w:rFonts w:ascii="Times New Roman" w:eastAsia="Calibri" w:hAnsi="Times New Roman" w:cs="Times New Roman"/>
          <w:sz w:val="24"/>
          <w:szCs w:val="24"/>
        </w:rPr>
        <w:t>) на 20</w:t>
      </w:r>
      <w:r w:rsidR="005B19C1" w:rsidRPr="00DA26AE">
        <w:rPr>
          <w:rFonts w:ascii="Times New Roman" w:eastAsia="Calibri" w:hAnsi="Times New Roman" w:cs="Times New Roman"/>
          <w:sz w:val="24"/>
          <w:szCs w:val="24"/>
        </w:rPr>
        <w:t>2</w:t>
      </w:r>
      <w:r w:rsidR="00831C16" w:rsidRPr="00DA26AE">
        <w:rPr>
          <w:rFonts w:ascii="Times New Roman" w:eastAsia="Calibri" w:hAnsi="Times New Roman" w:cs="Times New Roman"/>
          <w:sz w:val="24"/>
          <w:szCs w:val="24"/>
        </w:rPr>
        <w:t>2 год согласно приложению 3</w:t>
      </w:r>
      <w:r w:rsidRPr="00DA26AE">
        <w:rPr>
          <w:rFonts w:ascii="Times New Roman" w:eastAsia="Calibri" w:hAnsi="Times New Roman" w:cs="Times New Roman"/>
          <w:sz w:val="24"/>
          <w:szCs w:val="24"/>
        </w:rPr>
        <w:t xml:space="preserve"> к настоящему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решению;</w:t>
      </w:r>
    </w:p>
    <w:p w:rsidR="00BD5475" w:rsidRPr="00831C16" w:rsidRDefault="00BD5475" w:rsidP="00CA2852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2)</w:t>
      </w:r>
      <w:r w:rsidRPr="00831C16">
        <w:t xml:space="preserve"> </w:t>
      </w:r>
      <w:r w:rsidRPr="00831C16">
        <w:rPr>
          <w:rFonts w:ascii="Times New Roman" w:hAnsi="Times New Roman" w:cs="Times New Roman"/>
          <w:sz w:val="24"/>
          <w:szCs w:val="24"/>
        </w:rPr>
        <w:t>н</w:t>
      </w:r>
      <w:r w:rsidRPr="00831C16">
        <w:rPr>
          <w:rFonts w:ascii="Times New Roman" w:eastAsia="Calibri" w:hAnsi="Times New Roman" w:cs="Times New Roman"/>
          <w:sz w:val="24"/>
          <w:szCs w:val="24"/>
        </w:rPr>
        <w:t>а плановый период 202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3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4 годов согласно приложению 4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CA2852" w:rsidRPr="00CA2852" w:rsidRDefault="00CA2852" w:rsidP="00CA2852">
      <w:pPr>
        <w:suppressAutoHyphens/>
        <w:ind w:left="0" w:firstLine="709"/>
        <w:jc w:val="both"/>
        <w:rPr>
          <w:rFonts w:ascii="Calibri" w:eastAsia="Calibri" w:hAnsi="Calibri" w:cs="Times New Roman"/>
          <w:highlight w:val="yellow"/>
        </w:rPr>
      </w:pPr>
    </w:p>
    <w:p w:rsidR="00BD5475" w:rsidRPr="00831C16" w:rsidRDefault="00801504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8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EE661F" w:rsidRPr="00831C1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 w:rsidRPr="00831C1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E661F" w:rsidRPr="00831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831C16">
        <w:t xml:space="preserve"> </w:t>
      </w:r>
      <w:r w:rsidR="00FB1835" w:rsidRPr="00831C16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31C16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31C16">
        <w:rPr>
          <w:rFonts w:ascii="Times New Roman" w:eastAsia="Calibri" w:hAnsi="Times New Roman" w:cs="Times New Roman"/>
          <w:sz w:val="24"/>
          <w:szCs w:val="24"/>
        </w:rPr>
        <w:t>2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2 год согласно приложению 5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31C16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3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4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6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80150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31C16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9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бюджетных ассигнований по разделам, подразделам классификации расходов бюджета </w:t>
      </w:r>
      <w:r w:rsidR="007F0674" w:rsidRPr="00831C1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831C16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831C16">
        <w:t xml:space="preserve"> </w:t>
      </w:r>
      <w:r w:rsidR="00FB1835" w:rsidRPr="00831C16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4A70B9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31C16">
        <w:rPr>
          <w:rFonts w:ascii="Times New Roman" w:eastAsia="Calibri" w:hAnsi="Times New Roman" w:cs="Times New Roman"/>
          <w:sz w:val="24"/>
          <w:szCs w:val="24"/>
        </w:rPr>
        <w:t>2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2 год согласно приложению 7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31C16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3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4 годов согласно приложению 8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80150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6E02FC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lastRenderedPageBreak/>
        <w:t>10</w:t>
      </w:r>
      <w:r w:rsidR="00BD5475" w:rsidRPr="006E02FC">
        <w:rPr>
          <w:rFonts w:ascii="Times New Roman" w:eastAsia="Calibri" w:hAnsi="Times New Roman" w:cs="Times New Roman"/>
          <w:sz w:val="24"/>
          <w:szCs w:val="24"/>
        </w:rPr>
        <w:t xml:space="preserve">. Утвердить ведомственную структуру расходов бюджета </w:t>
      </w:r>
      <w:r w:rsidR="007F0674" w:rsidRPr="006E02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6E02FC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6E02FC">
        <w:t xml:space="preserve"> </w:t>
      </w:r>
      <w:r w:rsidR="00FB1835" w:rsidRPr="006E02FC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6E02FC">
        <w:rPr>
          <w:rFonts w:ascii="Times New Roman" w:eastAsia="Calibri" w:hAnsi="Times New Roman" w:cs="Times New Roman"/>
          <w:sz w:val="24"/>
          <w:szCs w:val="24"/>
        </w:rPr>
        <w:t xml:space="preserve">, в том числе, в её составе перечень главных распорядителей средств бюджета </w:t>
      </w:r>
      <w:r w:rsidR="007F0674" w:rsidRPr="006E02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6E02FC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D5475" w:rsidRPr="006E02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6E02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6E02FC">
        <w:rPr>
          <w:rFonts w:ascii="Times New Roman" w:eastAsia="Calibri" w:hAnsi="Times New Roman" w:cs="Times New Roman"/>
          <w:sz w:val="24"/>
          <w:szCs w:val="24"/>
        </w:rPr>
        <w:t>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2</w:t>
      </w:r>
      <w:r w:rsidR="00831C16" w:rsidRPr="006E02FC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6E02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3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4</w:t>
      </w:r>
      <w:r w:rsidR="00831C16" w:rsidRPr="006E02FC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6E02FC" w:rsidRDefault="00BD5475" w:rsidP="00BD5475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6E02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6E02FC">
        <w:rPr>
          <w:rFonts w:ascii="Times New Roman" w:eastAsia="Calibri" w:hAnsi="Times New Roman" w:cs="Times New Roman"/>
          <w:sz w:val="24"/>
          <w:szCs w:val="24"/>
        </w:rPr>
        <w:t>1</w:t>
      </w:r>
      <w:r w:rsidRPr="006E02FC">
        <w:rPr>
          <w:rFonts w:ascii="Times New Roman" w:eastAsia="Calibri" w:hAnsi="Times New Roman" w:cs="Times New Roman"/>
          <w:sz w:val="24"/>
          <w:szCs w:val="24"/>
        </w:rPr>
        <w:t>.</w:t>
      </w:r>
      <w:r w:rsidRPr="006E02FC">
        <w:t xml:space="preserve"> 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 w:rsidR="00EB3CF9" w:rsidRPr="006E02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6E02FC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6E02FC">
        <w:t xml:space="preserve"> </w:t>
      </w:r>
      <w:r w:rsidR="00FB1835" w:rsidRPr="006E02FC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6E02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6E02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6E02FC">
        <w:rPr>
          <w:rFonts w:ascii="Times New Roman" w:eastAsia="Calibri" w:hAnsi="Times New Roman" w:cs="Times New Roman"/>
          <w:sz w:val="24"/>
          <w:szCs w:val="24"/>
        </w:rPr>
        <w:t>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2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1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6E02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3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4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2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 </w:t>
      </w:r>
    </w:p>
    <w:p w:rsidR="00BD5475" w:rsidRPr="0080150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6E02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6E02FC">
        <w:rPr>
          <w:rFonts w:ascii="Times New Roman" w:eastAsia="Calibri" w:hAnsi="Times New Roman" w:cs="Times New Roman"/>
          <w:sz w:val="24"/>
          <w:szCs w:val="24"/>
        </w:rPr>
        <w:t>2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. Утвердить программу муниципальных внутренних заимствований </w:t>
      </w:r>
      <w:r w:rsidR="00EB3CF9" w:rsidRPr="006E02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6E02FC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6E02FC">
        <w:t xml:space="preserve"> </w:t>
      </w:r>
      <w:r w:rsidR="00FB1835" w:rsidRPr="006E02FC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6E02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6E02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6E02FC">
        <w:rPr>
          <w:rFonts w:ascii="Times New Roman" w:eastAsia="Calibri" w:hAnsi="Times New Roman" w:cs="Times New Roman"/>
          <w:sz w:val="24"/>
          <w:szCs w:val="24"/>
        </w:rPr>
        <w:t>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2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3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6E02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3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4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4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397C" w:rsidRPr="00801504" w:rsidRDefault="0001397C" w:rsidP="0001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46BFD" w:rsidRPr="00D205F7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5F7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D205F7">
        <w:rPr>
          <w:rFonts w:ascii="Times New Roman" w:eastAsia="Calibri" w:hAnsi="Times New Roman" w:cs="Times New Roman"/>
          <w:sz w:val="24"/>
          <w:szCs w:val="24"/>
        </w:rPr>
        <w:t>3</w:t>
      </w:r>
      <w:r w:rsidRPr="00D205F7">
        <w:rPr>
          <w:rFonts w:ascii="Times New Roman" w:eastAsia="Calibri" w:hAnsi="Times New Roman" w:cs="Times New Roman"/>
          <w:sz w:val="24"/>
          <w:szCs w:val="24"/>
        </w:rPr>
        <w:t xml:space="preserve">. Утвердить общий объем бюджетных ассигнований на исполнение публичных обязательств </w:t>
      </w:r>
      <w:r w:rsidRPr="00D205F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D20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FB5" w:rsidRPr="00D205F7">
        <w:rPr>
          <w:rFonts w:ascii="Times New Roman" w:eastAsia="Calibri" w:hAnsi="Times New Roman" w:cs="Times New Roman"/>
          <w:sz w:val="24"/>
          <w:szCs w:val="24"/>
        </w:rPr>
        <w:t>М</w:t>
      </w:r>
      <w:r w:rsidRPr="00D205F7">
        <w:rPr>
          <w:rFonts w:ascii="Times New Roman" w:eastAsia="Calibri" w:hAnsi="Times New Roman" w:cs="Times New Roman"/>
          <w:sz w:val="24"/>
          <w:szCs w:val="24"/>
        </w:rPr>
        <w:t>егион</w:t>
      </w:r>
      <w:r w:rsidR="00FB1835" w:rsidRPr="00D205F7">
        <w:t xml:space="preserve"> </w:t>
      </w:r>
      <w:r w:rsidR="00FB1835" w:rsidRPr="00D205F7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D205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6BFD" w:rsidRPr="006376AB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5F7">
        <w:rPr>
          <w:rFonts w:ascii="Times New Roman" w:eastAsia="Calibri" w:hAnsi="Times New Roman" w:cs="Times New Roman"/>
          <w:sz w:val="24"/>
          <w:szCs w:val="24"/>
        </w:rPr>
        <w:t xml:space="preserve">1) на </w:t>
      </w:r>
      <w:r w:rsidRPr="006376AB">
        <w:rPr>
          <w:rFonts w:ascii="Times New Roman" w:eastAsia="Calibri" w:hAnsi="Times New Roman" w:cs="Times New Roman"/>
          <w:sz w:val="24"/>
          <w:szCs w:val="24"/>
        </w:rPr>
        <w:t>202</w:t>
      </w:r>
      <w:r w:rsidR="00D205F7" w:rsidRPr="006376AB">
        <w:rPr>
          <w:rFonts w:ascii="Times New Roman" w:eastAsia="Calibri" w:hAnsi="Times New Roman" w:cs="Times New Roman"/>
          <w:sz w:val="24"/>
          <w:szCs w:val="24"/>
        </w:rPr>
        <w:t>2</w:t>
      </w:r>
      <w:r w:rsidRPr="006376A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56C81">
        <w:rPr>
          <w:rFonts w:ascii="Times New Roman" w:eastAsia="Calibri" w:hAnsi="Times New Roman" w:cs="Times New Roman"/>
          <w:sz w:val="24"/>
          <w:szCs w:val="24"/>
        </w:rPr>
        <w:t>293 983,5</w:t>
      </w:r>
      <w:r w:rsidRPr="006376A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46BFD" w:rsidRPr="006376AB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AB">
        <w:rPr>
          <w:rFonts w:ascii="Times New Roman" w:eastAsia="Calibri" w:hAnsi="Times New Roman" w:cs="Times New Roman"/>
          <w:sz w:val="24"/>
          <w:szCs w:val="24"/>
        </w:rPr>
        <w:t>2) на 202</w:t>
      </w:r>
      <w:r w:rsidR="00D205F7" w:rsidRPr="006376AB">
        <w:rPr>
          <w:rFonts w:ascii="Times New Roman" w:eastAsia="Calibri" w:hAnsi="Times New Roman" w:cs="Times New Roman"/>
          <w:sz w:val="24"/>
          <w:szCs w:val="24"/>
        </w:rPr>
        <w:t>3</w:t>
      </w:r>
      <w:r w:rsidRPr="006376A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376AB" w:rsidRPr="006376AB">
        <w:rPr>
          <w:rFonts w:ascii="Times New Roman" w:eastAsia="Calibri" w:hAnsi="Times New Roman" w:cs="Times New Roman"/>
          <w:sz w:val="24"/>
          <w:szCs w:val="24"/>
        </w:rPr>
        <w:t>291 566,0</w:t>
      </w:r>
      <w:r w:rsidRPr="006376A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46BFD" w:rsidRPr="006376AB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AB">
        <w:rPr>
          <w:rFonts w:ascii="Times New Roman" w:eastAsia="Calibri" w:hAnsi="Times New Roman" w:cs="Times New Roman"/>
          <w:sz w:val="24"/>
          <w:szCs w:val="24"/>
        </w:rPr>
        <w:t>3) на 202</w:t>
      </w:r>
      <w:r w:rsidR="00D205F7" w:rsidRPr="006376AB">
        <w:rPr>
          <w:rFonts w:ascii="Times New Roman" w:eastAsia="Calibri" w:hAnsi="Times New Roman" w:cs="Times New Roman"/>
          <w:sz w:val="24"/>
          <w:szCs w:val="24"/>
        </w:rPr>
        <w:t>4</w:t>
      </w:r>
      <w:r w:rsidRPr="006376A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376AB" w:rsidRPr="006376AB">
        <w:rPr>
          <w:rFonts w:ascii="Times New Roman" w:eastAsia="Calibri" w:hAnsi="Times New Roman" w:cs="Times New Roman"/>
          <w:sz w:val="24"/>
          <w:szCs w:val="24"/>
        </w:rPr>
        <w:t>287 315,8</w:t>
      </w:r>
      <w:r w:rsidRPr="006376A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656FB5" w:rsidRPr="006376AB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CA2852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852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CA2852">
        <w:rPr>
          <w:rFonts w:ascii="Times New Roman" w:eastAsia="Calibri" w:hAnsi="Times New Roman" w:cs="Times New Roman"/>
          <w:sz w:val="24"/>
          <w:szCs w:val="24"/>
        </w:rPr>
        <w:t>4</w:t>
      </w:r>
      <w:r w:rsidRPr="00CA2852">
        <w:rPr>
          <w:rFonts w:ascii="Times New Roman" w:eastAsia="Calibri" w:hAnsi="Times New Roman" w:cs="Times New Roman"/>
          <w:sz w:val="24"/>
          <w:szCs w:val="24"/>
        </w:rPr>
        <w:t>.</w:t>
      </w:r>
      <w:r w:rsidR="00801504" w:rsidRPr="00CA2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852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BD5475" w:rsidRPr="00CA2852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д</w:t>
      </w:r>
      <w:r w:rsidR="00F057DF" w:rsidRPr="00CA2852">
        <w:rPr>
          <w:rFonts w:ascii="Times New Roman" w:eastAsia="Calibri" w:hAnsi="Times New Roman" w:cs="Times New Roman"/>
          <w:sz w:val="24"/>
          <w:szCs w:val="24"/>
        </w:rPr>
        <w:t>орожного фонда</w:t>
      </w:r>
      <w:r w:rsidRPr="00CA2852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Мегион</w:t>
      </w:r>
      <w:r w:rsidR="00FB1835" w:rsidRPr="00CA2852">
        <w:t xml:space="preserve"> </w:t>
      </w:r>
      <w:r w:rsidR="00FB1835" w:rsidRPr="00CA2852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CA28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745360" w:rsidRDefault="00CA2852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 2022</w:t>
      </w:r>
      <w:r w:rsidR="009A48D0" w:rsidRPr="00CA2852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="009A48D0" w:rsidRPr="00745360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745360" w:rsidRPr="00745360">
        <w:rPr>
          <w:rFonts w:ascii="Times New Roman" w:eastAsia="Calibri" w:hAnsi="Times New Roman" w:cs="Times New Roman"/>
          <w:sz w:val="24"/>
          <w:szCs w:val="24"/>
        </w:rPr>
        <w:t>40 212,3</w:t>
      </w:r>
      <w:r w:rsidR="00BD5475" w:rsidRPr="0074536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745360" w:rsidRDefault="00CA2852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360">
        <w:rPr>
          <w:rFonts w:ascii="Times New Roman" w:eastAsia="Calibri" w:hAnsi="Times New Roman" w:cs="Times New Roman"/>
          <w:sz w:val="24"/>
          <w:szCs w:val="24"/>
        </w:rPr>
        <w:t>2) на 2023</w:t>
      </w:r>
      <w:r w:rsidR="009A48D0" w:rsidRPr="0074536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45360" w:rsidRPr="00745360">
        <w:rPr>
          <w:rFonts w:ascii="Times New Roman" w:eastAsia="Calibri" w:hAnsi="Times New Roman" w:cs="Times New Roman"/>
          <w:sz w:val="24"/>
          <w:szCs w:val="24"/>
        </w:rPr>
        <w:t>41 166,5</w:t>
      </w:r>
      <w:r w:rsidR="00BD5475" w:rsidRPr="0074536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51148" w:rsidRPr="00CA2852" w:rsidRDefault="00BD5475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360">
        <w:rPr>
          <w:rFonts w:ascii="Times New Roman" w:eastAsia="Calibri" w:hAnsi="Times New Roman" w:cs="Times New Roman"/>
          <w:sz w:val="24"/>
          <w:szCs w:val="24"/>
        </w:rPr>
        <w:t xml:space="preserve">3) на </w:t>
      </w:r>
      <w:r w:rsidR="00CA2852" w:rsidRPr="00745360">
        <w:rPr>
          <w:rFonts w:ascii="Times New Roman" w:eastAsia="Calibri" w:hAnsi="Times New Roman" w:cs="Times New Roman"/>
          <w:sz w:val="24"/>
          <w:szCs w:val="24"/>
        </w:rPr>
        <w:t>2024</w:t>
      </w:r>
      <w:r w:rsidR="009A48D0" w:rsidRPr="0074536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45360" w:rsidRPr="00745360">
        <w:rPr>
          <w:rFonts w:ascii="Times New Roman" w:eastAsia="Calibri" w:hAnsi="Times New Roman" w:cs="Times New Roman"/>
          <w:sz w:val="24"/>
          <w:szCs w:val="24"/>
        </w:rPr>
        <w:t>41 366,5</w:t>
      </w:r>
      <w:r w:rsidRPr="00745360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CA2852">
        <w:rPr>
          <w:rFonts w:ascii="Times New Roman" w:eastAsia="Calibri" w:hAnsi="Times New Roman" w:cs="Times New Roman"/>
          <w:sz w:val="24"/>
          <w:szCs w:val="24"/>
        </w:rPr>
        <w:t>ыс. рублей.</w:t>
      </w:r>
      <w:r w:rsidR="00A53728" w:rsidRPr="00CA2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148" w:rsidRPr="00CA2852" w:rsidRDefault="0045114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728" w:rsidRPr="00CA2852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852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CA2852">
        <w:rPr>
          <w:rFonts w:ascii="Times New Roman" w:eastAsia="Calibri" w:hAnsi="Times New Roman" w:cs="Times New Roman"/>
          <w:sz w:val="24"/>
          <w:szCs w:val="24"/>
        </w:rPr>
        <w:t>5</w:t>
      </w:r>
      <w:r w:rsidRPr="00CA2852">
        <w:rPr>
          <w:rFonts w:ascii="Times New Roman" w:eastAsia="Calibri" w:hAnsi="Times New Roman" w:cs="Times New Roman"/>
          <w:sz w:val="24"/>
          <w:szCs w:val="24"/>
        </w:rPr>
        <w:t>.</w:t>
      </w:r>
      <w:r w:rsidRPr="00CA2852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A53728" w:rsidRPr="00B64DCE" w:rsidRDefault="00CA2852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DCE">
        <w:rPr>
          <w:rFonts w:ascii="Times New Roman" w:eastAsia="Calibri" w:hAnsi="Times New Roman" w:cs="Times New Roman"/>
          <w:sz w:val="24"/>
          <w:szCs w:val="24"/>
        </w:rPr>
        <w:t>1) на 2022</w:t>
      </w:r>
      <w:r w:rsidR="00A53728" w:rsidRPr="00B64DC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9307F" w:rsidRPr="00B64DCE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B64DCE" w:rsidRPr="00B64DCE">
        <w:rPr>
          <w:rFonts w:ascii="Times New Roman" w:eastAsia="Calibri" w:hAnsi="Times New Roman" w:cs="Times New Roman"/>
          <w:sz w:val="24"/>
          <w:szCs w:val="24"/>
        </w:rPr>
        <w:t>3 571 253,5</w:t>
      </w:r>
      <w:r w:rsidR="00A53728" w:rsidRPr="00B64DCE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B64DCE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DCE">
        <w:rPr>
          <w:rFonts w:ascii="Times New Roman" w:eastAsia="Calibri" w:hAnsi="Times New Roman" w:cs="Times New Roman"/>
          <w:sz w:val="24"/>
          <w:szCs w:val="24"/>
        </w:rPr>
        <w:t>2) на</w:t>
      </w:r>
      <w:r w:rsidR="00CA2852" w:rsidRPr="00B64DCE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ED0EE9" w:rsidRPr="00B64DC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B64DCE">
        <w:rPr>
          <w:rFonts w:ascii="Times New Roman" w:eastAsia="Calibri" w:hAnsi="Times New Roman" w:cs="Times New Roman"/>
          <w:sz w:val="24"/>
          <w:szCs w:val="24"/>
        </w:rPr>
        <w:t>4 170 989,6</w:t>
      </w:r>
      <w:r w:rsidRPr="00B64DCE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B64DCE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DCE">
        <w:rPr>
          <w:rFonts w:ascii="Times New Roman" w:eastAsia="Calibri" w:hAnsi="Times New Roman" w:cs="Times New Roman"/>
          <w:sz w:val="24"/>
          <w:szCs w:val="24"/>
        </w:rPr>
        <w:t>3)</w:t>
      </w:r>
      <w:r w:rsidR="00F4497C" w:rsidRPr="00B64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DC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A2852" w:rsidRPr="00B64DCE">
        <w:rPr>
          <w:rFonts w:ascii="Times New Roman" w:eastAsia="Calibri" w:hAnsi="Times New Roman" w:cs="Times New Roman"/>
          <w:sz w:val="24"/>
          <w:szCs w:val="24"/>
        </w:rPr>
        <w:t>2024</w:t>
      </w:r>
      <w:r w:rsidRPr="00B64DC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D0EE9" w:rsidRPr="00B64DCE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B64DCE">
        <w:rPr>
          <w:rFonts w:ascii="Times New Roman" w:eastAsia="Calibri" w:hAnsi="Times New Roman" w:cs="Times New Roman"/>
          <w:sz w:val="24"/>
          <w:szCs w:val="24"/>
        </w:rPr>
        <w:t>3 186 060,1</w:t>
      </w:r>
      <w:r w:rsidR="00F4497C" w:rsidRPr="00B64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DCE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BD5475" w:rsidRPr="003E5A9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D205F7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5F7">
        <w:rPr>
          <w:rFonts w:ascii="Times New Roman" w:eastAsia="Calibri" w:hAnsi="Times New Roman" w:cs="Times New Roman"/>
          <w:sz w:val="24"/>
          <w:szCs w:val="24"/>
        </w:rPr>
        <w:t>16</w:t>
      </w:r>
      <w:r w:rsidR="00BD5475" w:rsidRPr="00D205F7">
        <w:rPr>
          <w:rFonts w:ascii="Times New Roman" w:eastAsia="Calibri" w:hAnsi="Times New Roman" w:cs="Times New Roman"/>
          <w:sz w:val="24"/>
          <w:szCs w:val="24"/>
        </w:rPr>
        <w:t xml:space="preserve">. Утвердить в составе расходов бюджета </w:t>
      </w:r>
      <w:r w:rsidR="00EB3CF9" w:rsidRPr="00D205F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D20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D205F7">
        <w:rPr>
          <w:rFonts w:ascii="Times New Roman" w:eastAsia="Calibri" w:hAnsi="Times New Roman" w:cs="Times New Roman"/>
          <w:sz w:val="24"/>
          <w:szCs w:val="24"/>
        </w:rPr>
        <w:t>резервный фонд администрации города Мегиона:</w:t>
      </w:r>
    </w:p>
    <w:p w:rsidR="00BD5475" w:rsidRPr="00880AD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5F7">
        <w:rPr>
          <w:rFonts w:ascii="Times New Roman" w:eastAsia="Calibri" w:hAnsi="Times New Roman" w:cs="Times New Roman"/>
          <w:sz w:val="24"/>
          <w:szCs w:val="24"/>
        </w:rPr>
        <w:t>1) на 20</w:t>
      </w:r>
      <w:r w:rsidR="00F24DEF" w:rsidRPr="00D205F7">
        <w:rPr>
          <w:rFonts w:ascii="Times New Roman" w:eastAsia="Calibri" w:hAnsi="Times New Roman" w:cs="Times New Roman"/>
          <w:sz w:val="24"/>
          <w:szCs w:val="24"/>
        </w:rPr>
        <w:t>2</w:t>
      </w:r>
      <w:r w:rsidR="00D205F7" w:rsidRPr="00D205F7">
        <w:rPr>
          <w:rFonts w:ascii="Times New Roman" w:eastAsia="Calibri" w:hAnsi="Times New Roman" w:cs="Times New Roman"/>
          <w:sz w:val="24"/>
          <w:szCs w:val="24"/>
        </w:rPr>
        <w:t>2</w:t>
      </w:r>
      <w:r w:rsidRPr="00D205F7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880ADC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2030AD" w:rsidRPr="00880ADC">
        <w:rPr>
          <w:rFonts w:ascii="Times New Roman" w:eastAsia="Calibri" w:hAnsi="Times New Roman" w:cs="Times New Roman"/>
          <w:sz w:val="24"/>
          <w:szCs w:val="24"/>
        </w:rPr>
        <w:t>1</w:t>
      </w:r>
      <w:r w:rsidR="00880ADC" w:rsidRPr="00880ADC">
        <w:rPr>
          <w:rFonts w:ascii="Times New Roman" w:eastAsia="Calibri" w:hAnsi="Times New Roman" w:cs="Times New Roman"/>
          <w:sz w:val="24"/>
          <w:szCs w:val="24"/>
        </w:rPr>
        <w:t> </w:t>
      </w:r>
      <w:r w:rsidR="000F58A0">
        <w:rPr>
          <w:rFonts w:ascii="Times New Roman" w:eastAsia="Calibri" w:hAnsi="Times New Roman" w:cs="Times New Roman"/>
          <w:sz w:val="24"/>
          <w:szCs w:val="24"/>
        </w:rPr>
        <w:t>5</w:t>
      </w:r>
      <w:r w:rsidR="00880ADC" w:rsidRPr="00880ADC">
        <w:rPr>
          <w:rFonts w:ascii="Times New Roman" w:eastAsia="Calibri" w:hAnsi="Times New Roman" w:cs="Times New Roman"/>
          <w:sz w:val="24"/>
          <w:szCs w:val="24"/>
        </w:rPr>
        <w:t>00,0</w:t>
      </w:r>
      <w:r w:rsidRPr="00880AD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880AD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ADC">
        <w:rPr>
          <w:rFonts w:ascii="Times New Roman" w:eastAsia="Calibri" w:hAnsi="Times New Roman" w:cs="Times New Roman"/>
          <w:sz w:val="24"/>
          <w:szCs w:val="24"/>
        </w:rPr>
        <w:t>2) на 202</w:t>
      </w:r>
      <w:r w:rsidR="00D205F7" w:rsidRPr="00880ADC">
        <w:rPr>
          <w:rFonts w:ascii="Times New Roman" w:eastAsia="Calibri" w:hAnsi="Times New Roman" w:cs="Times New Roman"/>
          <w:sz w:val="24"/>
          <w:szCs w:val="24"/>
        </w:rPr>
        <w:t>3</w:t>
      </w:r>
      <w:r w:rsidRPr="00880AD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80ADC" w:rsidRPr="00880ADC">
        <w:rPr>
          <w:rFonts w:ascii="Times New Roman" w:eastAsia="Calibri" w:hAnsi="Times New Roman" w:cs="Times New Roman"/>
          <w:sz w:val="24"/>
          <w:szCs w:val="24"/>
        </w:rPr>
        <w:t>1 500,0</w:t>
      </w:r>
      <w:r w:rsidR="00E65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ADC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BD5475" w:rsidRPr="00D205F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ADC">
        <w:rPr>
          <w:rFonts w:ascii="Times New Roman" w:eastAsia="Calibri" w:hAnsi="Times New Roman" w:cs="Times New Roman"/>
          <w:sz w:val="24"/>
          <w:szCs w:val="24"/>
        </w:rPr>
        <w:t>3) на 202</w:t>
      </w:r>
      <w:r w:rsidR="00D205F7" w:rsidRPr="00880ADC">
        <w:rPr>
          <w:rFonts w:ascii="Times New Roman" w:eastAsia="Calibri" w:hAnsi="Times New Roman" w:cs="Times New Roman"/>
          <w:sz w:val="24"/>
          <w:szCs w:val="24"/>
        </w:rPr>
        <w:t>4</w:t>
      </w:r>
      <w:r w:rsidRPr="00880AD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880ADC">
        <w:rPr>
          <w:rFonts w:ascii="Times New Roman" w:eastAsia="Calibri" w:hAnsi="Times New Roman" w:cs="Times New Roman"/>
          <w:sz w:val="24"/>
          <w:szCs w:val="24"/>
        </w:rPr>
        <w:t>1</w:t>
      </w:r>
      <w:r w:rsidR="00880ADC" w:rsidRPr="00880ADC">
        <w:rPr>
          <w:rFonts w:ascii="Times New Roman" w:eastAsia="Calibri" w:hAnsi="Times New Roman" w:cs="Times New Roman"/>
          <w:sz w:val="24"/>
          <w:szCs w:val="24"/>
        </w:rPr>
        <w:t> 500,0</w:t>
      </w:r>
      <w:r w:rsidRPr="00880ADC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D205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030AD" w:rsidRPr="00D205F7" w:rsidRDefault="002030AD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240" w:rsidRPr="00CA500B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67">
        <w:rPr>
          <w:rFonts w:ascii="Times New Roman" w:eastAsia="Calibri" w:hAnsi="Times New Roman" w:cs="Times New Roman"/>
          <w:sz w:val="24"/>
          <w:szCs w:val="24"/>
        </w:rPr>
        <w:t>17</w:t>
      </w:r>
      <w:r w:rsidR="00C45240" w:rsidRPr="004B2067">
        <w:rPr>
          <w:rFonts w:ascii="Times New Roman" w:eastAsia="Calibri" w:hAnsi="Times New Roman" w:cs="Times New Roman"/>
          <w:sz w:val="24"/>
          <w:szCs w:val="24"/>
        </w:rPr>
        <w:t>.</w:t>
      </w:r>
      <w:r w:rsidRPr="004B20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240" w:rsidRPr="004B2067">
        <w:rPr>
          <w:rFonts w:ascii="Times New Roman" w:eastAsia="Calibri" w:hAnsi="Times New Roman" w:cs="Times New Roman"/>
          <w:sz w:val="24"/>
          <w:szCs w:val="24"/>
        </w:rPr>
        <w:t xml:space="preserve">Установить, что в бюджете городского округа Мегион </w:t>
      </w:r>
      <w:r w:rsidR="00234500" w:rsidRPr="004B2067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C45240" w:rsidRPr="004B2067">
        <w:rPr>
          <w:rFonts w:ascii="Times New Roman" w:eastAsia="Calibri" w:hAnsi="Times New Roman" w:cs="Times New Roman"/>
          <w:sz w:val="24"/>
          <w:szCs w:val="24"/>
        </w:rPr>
        <w:t>на 202</w:t>
      </w:r>
      <w:r w:rsidR="004B2067" w:rsidRPr="004B2067">
        <w:rPr>
          <w:rFonts w:ascii="Times New Roman" w:eastAsia="Calibri" w:hAnsi="Times New Roman" w:cs="Times New Roman"/>
          <w:sz w:val="24"/>
          <w:szCs w:val="24"/>
        </w:rPr>
        <w:t>2</w:t>
      </w:r>
      <w:r w:rsidR="00C45240" w:rsidRPr="004B2067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</w:t>
      </w:r>
      <w:r w:rsidR="00BC17D6" w:rsidRPr="004B206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B2067" w:rsidRPr="004B2067">
        <w:rPr>
          <w:rFonts w:ascii="Times New Roman" w:eastAsia="Calibri" w:hAnsi="Times New Roman" w:cs="Times New Roman"/>
          <w:sz w:val="24"/>
          <w:szCs w:val="24"/>
        </w:rPr>
        <w:t>3</w:t>
      </w:r>
      <w:r w:rsidR="00BC17D6" w:rsidRPr="004B2067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4B2067" w:rsidRPr="004B2067">
        <w:rPr>
          <w:rFonts w:ascii="Times New Roman" w:eastAsia="Calibri" w:hAnsi="Times New Roman" w:cs="Times New Roman"/>
          <w:sz w:val="24"/>
          <w:szCs w:val="24"/>
        </w:rPr>
        <w:t>4</w:t>
      </w:r>
      <w:r w:rsidR="00BC17D6" w:rsidRPr="004B2067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C45240" w:rsidRPr="004B2067">
        <w:rPr>
          <w:rFonts w:ascii="Times New Roman" w:eastAsia="Calibri" w:hAnsi="Times New Roman" w:cs="Times New Roman"/>
          <w:sz w:val="24"/>
          <w:szCs w:val="24"/>
        </w:rPr>
        <w:t xml:space="preserve"> зарезервир</w:t>
      </w:r>
      <w:r w:rsidR="00CA500B">
        <w:rPr>
          <w:rFonts w:ascii="Times New Roman" w:eastAsia="Calibri" w:hAnsi="Times New Roman" w:cs="Times New Roman"/>
          <w:sz w:val="24"/>
          <w:szCs w:val="24"/>
        </w:rPr>
        <w:t xml:space="preserve">ованы бюджетные ассигнования </w:t>
      </w:r>
      <w:r w:rsidR="00CA500B" w:rsidRPr="00CA500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070F67" w:rsidRPr="00CA500B">
        <w:rPr>
          <w:rFonts w:ascii="Times New Roman" w:eastAsia="Calibri" w:hAnsi="Times New Roman" w:cs="Times New Roman"/>
          <w:sz w:val="24"/>
          <w:szCs w:val="24"/>
        </w:rPr>
        <w:t xml:space="preserve">реализацию </w:t>
      </w:r>
      <w:r w:rsidR="00C45240" w:rsidRPr="00CA500B">
        <w:rPr>
          <w:rFonts w:ascii="Times New Roman" w:eastAsia="Calibri" w:hAnsi="Times New Roman" w:cs="Times New Roman"/>
          <w:sz w:val="24"/>
          <w:szCs w:val="24"/>
        </w:rPr>
        <w:t>инициатив</w:t>
      </w:r>
      <w:r w:rsidR="00070F67" w:rsidRPr="00CA500B">
        <w:rPr>
          <w:rFonts w:ascii="Times New Roman" w:eastAsia="Calibri" w:hAnsi="Times New Roman" w:cs="Times New Roman"/>
          <w:sz w:val="24"/>
          <w:szCs w:val="24"/>
        </w:rPr>
        <w:t>ных проектов, формируемых, в том числе, с учетом объемов инициативных платежей и (или) межбюджетных трансфертов из бюджета Ханты-Мансийского автономного округа – Югры, предоставленных в целях финансового обеспечения соответствующих расходных обязательств муниципального образования на 2022 год</w:t>
      </w:r>
      <w:r w:rsidR="00C45240" w:rsidRPr="00CA5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5FD" w:rsidRPr="00CA500B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D708C8" w:rsidRPr="00CA500B">
        <w:rPr>
          <w:rFonts w:ascii="Times New Roman" w:eastAsia="Calibri" w:hAnsi="Times New Roman" w:cs="Times New Roman"/>
          <w:sz w:val="24"/>
          <w:szCs w:val="24"/>
        </w:rPr>
        <w:t>7 000,0</w:t>
      </w:r>
      <w:r w:rsidR="002B75FD" w:rsidRPr="00CA5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240" w:rsidRPr="00CA500B">
        <w:rPr>
          <w:rFonts w:ascii="Times New Roman" w:eastAsia="Calibri" w:hAnsi="Times New Roman" w:cs="Times New Roman"/>
          <w:sz w:val="24"/>
          <w:szCs w:val="24"/>
        </w:rPr>
        <w:t>тыс.</w:t>
      </w:r>
      <w:r w:rsidR="002B75FD" w:rsidRPr="00CA5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240" w:rsidRPr="00CA500B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070F67" w:rsidRPr="00CA500B">
        <w:rPr>
          <w:rFonts w:ascii="Times New Roman" w:eastAsia="Calibri" w:hAnsi="Times New Roman" w:cs="Times New Roman"/>
          <w:sz w:val="24"/>
          <w:szCs w:val="24"/>
        </w:rPr>
        <w:t xml:space="preserve">, на 2023 год в сумме </w:t>
      </w:r>
      <w:r w:rsidR="00D708C8" w:rsidRPr="00CA500B">
        <w:rPr>
          <w:rFonts w:ascii="Times New Roman" w:eastAsia="Calibri" w:hAnsi="Times New Roman" w:cs="Times New Roman"/>
          <w:sz w:val="24"/>
          <w:szCs w:val="24"/>
        </w:rPr>
        <w:t>5 000,0</w:t>
      </w:r>
      <w:r w:rsidR="00070F67" w:rsidRPr="00CA500B">
        <w:rPr>
          <w:rFonts w:ascii="Times New Roman" w:eastAsia="Calibri" w:hAnsi="Times New Roman" w:cs="Times New Roman"/>
          <w:sz w:val="24"/>
          <w:szCs w:val="24"/>
        </w:rPr>
        <w:t xml:space="preserve"> тыс. руб. и на 2024 год в сумме</w:t>
      </w:r>
      <w:r w:rsidR="00D708C8" w:rsidRPr="00CA500B">
        <w:rPr>
          <w:rFonts w:ascii="Times New Roman" w:eastAsia="Calibri" w:hAnsi="Times New Roman" w:cs="Times New Roman"/>
          <w:sz w:val="24"/>
          <w:szCs w:val="24"/>
        </w:rPr>
        <w:t xml:space="preserve"> 5 000,0 </w:t>
      </w:r>
      <w:r w:rsidR="00070F67" w:rsidRPr="00CA500B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CA500B" w:rsidRDefault="00CA500B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240" w:rsidRPr="004A7922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18. </w:t>
      </w:r>
      <w:r w:rsidR="000B3F28" w:rsidRPr="004A7922">
        <w:rPr>
          <w:rFonts w:ascii="Times New Roman" w:eastAsia="Calibri" w:hAnsi="Times New Roman" w:cs="Times New Roman"/>
          <w:sz w:val="24"/>
          <w:szCs w:val="24"/>
        </w:rPr>
        <w:t xml:space="preserve">Предоставить право администрации города Мегиона привлекать из бюджета Ханты-Мансийского автономного округа – Югры бюджетные кредиты, кредиты от кредитных организаций для финансирования дефицита бюджета городского округа, для покрытия временных кассовых разрывов, возникающих при исполнении бюджета текущего финансового года. </w:t>
      </w:r>
    </w:p>
    <w:p w:rsidR="008669CE" w:rsidRPr="00801504" w:rsidRDefault="008669CE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83432" w:rsidRPr="00D205F7" w:rsidRDefault="00801504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5F7">
        <w:rPr>
          <w:rFonts w:ascii="Times New Roman" w:eastAsia="Calibri" w:hAnsi="Times New Roman" w:cs="Times New Roman"/>
          <w:sz w:val="24"/>
          <w:szCs w:val="24"/>
        </w:rPr>
        <w:t xml:space="preserve">   19</w:t>
      </w:r>
      <w:r w:rsidR="00BD5475" w:rsidRPr="00D205F7">
        <w:rPr>
          <w:rFonts w:ascii="Times New Roman" w:eastAsia="Calibri" w:hAnsi="Times New Roman" w:cs="Times New Roman"/>
          <w:sz w:val="24"/>
          <w:szCs w:val="24"/>
        </w:rPr>
        <w:t>.</w:t>
      </w:r>
      <w:r w:rsidR="00733BFF" w:rsidRPr="00D20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32" w:rsidRPr="00D205F7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 Бюджетного кодекса Российской Федерации в б</w:t>
      </w:r>
      <w:r w:rsidR="00D205F7" w:rsidRPr="00D205F7">
        <w:rPr>
          <w:rFonts w:ascii="Times New Roman" w:eastAsia="Calibri" w:hAnsi="Times New Roman" w:cs="Times New Roman"/>
          <w:sz w:val="24"/>
          <w:szCs w:val="24"/>
        </w:rPr>
        <w:t>юджете городского округа на 2022</w:t>
      </w:r>
      <w:r w:rsidR="00883432" w:rsidRPr="00D205F7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 w:rsidR="00D205F7" w:rsidRPr="00D205F7">
        <w:rPr>
          <w:rFonts w:ascii="Times New Roman" w:eastAsia="Calibri" w:hAnsi="Times New Roman" w:cs="Times New Roman"/>
          <w:sz w:val="24"/>
          <w:szCs w:val="24"/>
        </w:rPr>
        <w:t>3</w:t>
      </w:r>
      <w:r w:rsidR="00883432" w:rsidRPr="00D205F7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205F7" w:rsidRPr="00D205F7">
        <w:rPr>
          <w:rFonts w:ascii="Times New Roman" w:eastAsia="Calibri" w:hAnsi="Times New Roman" w:cs="Times New Roman"/>
          <w:sz w:val="24"/>
          <w:szCs w:val="24"/>
        </w:rPr>
        <w:t>4</w:t>
      </w:r>
      <w:r w:rsidR="00883432" w:rsidRPr="00D205F7">
        <w:rPr>
          <w:rFonts w:ascii="Times New Roman" w:eastAsia="Calibri" w:hAnsi="Times New Roman" w:cs="Times New Roman"/>
          <w:sz w:val="24"/>
          <w:szCs w:val="24"/>
        </w:rPr>
        <w:t xml:space="preserve"> годов предусмотрены субсидии:</w:t>
      </w:r>
    </w:p>
    <w:p w:rsidR="00883432" w:rsidRPr="00A65719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719">
        <w:rPr>
          <w:rFonts w:ascii="Times New Roman" w:eastAsia="Calibri" w:hAnsi="Times New Roman" w:cs="Times New Roman"/>
          <w:sz w:val="24"/>
          <w:szCs w:val="24"/>
        </w:rPr>
        <w:t>1)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в случаях, установленных приложением 1</w:t>
      </w:r>
      <w:r w:rsidR="006E02FC" w:rsidRPr="00A65719">
        <w:rPr>
          <w:rFonts w:ascii="Times New Roman" w:eastAsia="Calibri" w:hAnsi="Times New Roman" w:cs="Times New Roman"/>
          <w:sz w:val="24"/>
          <w:szCs w:val="24"/>
        </w:rPr>
        <w:t>5</w:t>
      </w:r>
      <w:r w:rsidRPr="00A6571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883432" w:rsidRPr="00A65719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719">
        <w:rPr>
          <w:rFonts w:ascii="Times New Roman" w:eastAsia="Calibri" w:hAnsi="Times New Roman" w:cs="Times New Roman"/>
          <w:sz w:val="24"/>
          <w:szCs w:val="24"/>
        </w:rPr>
        <w:t xml:space="preserve">  Порядок предоставления субсидий, предусмотренных приложением 1</w:t>
      </w:r>
      <w:r w:rsidR="006E02FC" w:rsidRPr="00A65719">
        <w:rPr>
          <w:rFonts w:ascii="Times New Roman" w:eastAsia="Calibri" w:hAnsi="Times New Roman" w:cs="Times New Roman"/>
          <w:sz w:val="24"/>
          <w:szCs w:val="24"/>
        </w:rPr>
        <w:t>5</w:t>
      </w:r>
      <w:r w:rsidRPr="00A6571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решению, за исключением субсидий, предоставляемых за счет средств,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 (с учетом обеспечения доли софинансирования расходов), устанавливается муниципальными правовыми актами администрации города, принимаемыми в соответствии с настоящим решением и общими требованиями, установленными Прави</w:t>
      </w:r>
      <w:r w:rsidR="00411A74" w:rsidRPr="00A65719">
        <w:rPr>
          <w:rFonts w:ascii="Times New Roman" w:eastAsia="Calibri" w:hAnsi="Times New Roman" w:cs="Times New Roman"/>
          <w:sz w:val="24"/>
          <w:szCs w:val="24"/>
        </w:rPr>
        <w:t>тельством Российской Федерации;</w:t>
      </w:r>
      <w:r w:rsidRPr="00A657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3432" w:rsidRPr="00A65719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719">
        <w:rPr>
          <w:rFonts w:ascii="Times New Roman" w:eastAsia="Calibri" w:hAnsi="Times New Roman" w:cs="Times New Roman"/>
          <w:sz w:val="24"/>
          <w:szCs w:val="24"/>
        </w:rPr>
        <w:t xml:space="preserve">  2) юридическим лицам (за исключением муниципальных учреждений), индивидуальным предпринимателям, физическим лицам в виде грантов, предоставляемых на конкурсной основе.</w:t>
      </w:r>
    </w:p>
    <w:p w:rsidR="00883432" w:rsidRPr="00A65719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719">
        <w:rPr>
          <w:rFonts w:ascii="Times New Roman" w:eastAsia="Calibri" w:hAnsi="Times New Roman" w:cs="Times New Roman"/>
          <w:sz w:val="24"/>
          <w:szCs w:val="24"/>
        </w:rPr>
        <w:t xml:space="preserve">  Субсидии предоставляются в соответствии с муниципальными правовыми актами администрации города Мегиона.</w:t>
      </w:r>
    </w:p>
    <w:p w:rsidR="00883432" w:rsidRPr="00A65719" w:rsidRDefault="00883432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719">
        <w:rPr>
          <w:rFonts w:ascii="Times New Roman" w:eastAsia="Calibri" w:hAnsi="Times New Roman" w:cs="Times New Roman"/>
          <w:sz w:val="24"/>
          <w:szCs w:val="24"/>
        </w:rPr>
        <w:t xml:space="preserve"> 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</w:t>
      </w:r>
      <w:r w:rsidR="00A65719" w:rsidRPr="00A65719">
        <w:rPr>
          <w:rFonts w:ascii="Times New Roman" w:eastAsia="Calibri" w:hAnsi="Times New Roman" w:cs="Times New Roman"/>
          <w:sz w:val="24"/>
          <w:szCs w:val="24"/>
        </w:rPr>
        <w:t xml:space="preserve">3, 5, 9 </w:t>
      </w:r>
      <w:r w:rsidRPr="00A65719">
        <w:rPr>
          <w:rFonts w:ascii="Times New Roman" w:eastAsia="Calibri" w:hAnsi="Times New Roman" w:cs="Times New Roman"/>
          <w:sz w:val="24"/>
          <w:szCs w:val="24"/>
        </w:rPr>
        <w:t>к настоящему решению.</w:t>
      </w:r>
    </w:p>
    <w:p w:rsidR="006942D9" w:rsidRPr="00801504" w:rsidRDefault="006942D9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CA500B" w:rsidRDefault="00092CCF" w:rsidP="00092CC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1504" w:rsidRPr="00CA500B">
        <w:rPr>
          <w:rFonts w:ascii="Times New Roman" w:eastAsia="Calibri" w:hAnsi="Times New Roman" w:cs="Times New Roman"/>
          <w:sz w:val="24"/>
          <w:szCs w:val="24"/>
        </w:rPr>
        <w:t>20</w:t>
      </w:r>
      <w:r w:rsidR="00F50EF2" w:rsidRPr="00CA500B">
        <w:rPr>
          <w:rFonts w:ascii="Times New Roman" w:eastAsia="Calibri" w:hAnsi="Times New Roman" w:cs="Times New Roman"/>
          <w:sz w:val="24"/>
          <w:szCs w:val="24"/>
        </w:rPr>
        <w:t>.</w:t>
      </w:r>
      <w:r w:rsidRPr="00CA5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CA500B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78.1 Бюджетного кодекса Российской Федерации с</w:t>
      </w:r>
      <w:r w:rsidR="00BD5475" w:rsidRPr="00CA500B">
        <w:rPr>
          <w:rFonts w:ascii="Times New Roman" w:eastAsia="Calibri" w:hAnsi="Times New Roman" w:cs="Times New Roman"/>
          <w:sz w:val="24"/>
          <w:szCs w:val="24"/>
        </w:rPr>
        <w:t>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BD5475" w:rsidRPr="00CA500B" w:rsidRDefault="00103F0D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CA500B">
        <w:rPr>
          <w:rFonts w:ascii="Times New Roman" w:eastAsia="Calibri" w:hAnsi="Times New Roman" w:cs="Times New Roman"/>
          <w:sz w:val="24"/>
          <w:szCs w:val="24"/>
        </w:rPr>
        <w:t xml:space="preserve"> Субсидии предоставляются в </w:t>
      </w:r>
      <w:r w:rsidRPr="00CA500B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="00BD5475" w:rsidRPr="00CA500B"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 администрации города Мегиона.</w:t>
      </w:r>
    </w:p>
    <w:p w:rsidR="00F62E5C" w:rsidRPr="00CA500B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CA500B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</w:t>
      </w:r>
      <w:r w:rsidR="00CA500B" w:rsidRPr="00CA500B">
        <w:rPr>
          <w:rFonts w:ascii="Times New Roman" w:eastAsia="Calibri" w:hAnsi="Times New Roman" w:cs="Times New Roman"/>
          <w:sz w:val="24"/>
          <w:szCs w:val="24"/>
        </w:rPr>
        <w:t>3, 5, 9</w:t>
      </w:r>
      <w:r w:rsidR="00C30B96" w:rsidRPr="00CA500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F0D57" w:rsidRPr="00801504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0150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</w:t>
      </w:r>
    </w:p>
    <w:p w:rsidR="00FA765C" w:rsidRPr="00B03969" w:rsidRDefault="00801504" w:rsidP="00FA765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DBA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r w:rsidR="00A267CA" w:rsidRPr="00BD3DBA">
        <w:rPr>
          <w:rFonts w:ascii="Times New Roman" w:eastAsia="Calibri" w:hAnsi="Times New Roman" w:cs="Times New Roman"/>
          <w:sz w:val="24"/>
          <w:szCs w:val="24"/>
        </w:rPr>
        <w:t>.</w:t>
      </w:r>
      <w:r w:rsidR="00FA765C" w:rsidRPr="00FA7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65C" w:rsidRPr="00B03969">
        <w:rPr>
          <w:rFonts w:ascii="Times New Roman" w:eastAsia="Calibri" w:hAnsi="Times New Roman" w:cs="Times New Roman"/>
          <w:sz w:val="24"/>
          <w:szCs w:val="24"/>
        </w:rPr>
        <w:t xml:space="preserve">Установить, что в 2022 году департамент финансов администрации города Мегиона осуществляет казначейское сопровождение </w:t>
      </w:r>
      <w:r w:rsidR="00F237AF">
        <w:rPr>
          <w:rFonts w:ascii="Times New Roman" w:eastAsia="Calibri" w:hAnsi="Times New Roman" w:cs="Times New Roman"/>
          <w:sz w:val="24"/>
          <w:szCs w:val="24"/>
        </w:rPr>
        <w:t xml:space="preserve">бюджетных </w:t>
      </w:r>
      <w:r w:rsidR="00FA765C" w:rsidRPr="00B03969">
        <w:rPr>
          <w:rFonts w:ascii="Times New Roman" w:eastAsia="Calibri" w:hAnsi="Times New Roman" w:cs="Times New Roman"/>
          <w:sz w:val="24"/>
          <w:szCs w:val="24"/>
        </w:rPr>
        <w:t xml:space="preserve">средств, указанных в </w:t>
      </w:r>
      <w:r w:rsidR="00261A8E">
        <w:rPr>
          <w:rFonts w:ascii="Times New Roman" w:eastAsia="Calibri" w:hAnsi="Times New Roman" w:cs="Times New Roman"/>
          <w:sz w:val="24"/>
          <w:szCs w:val="24"/>
        </w:rPr>
        <w:t xml:space="preserve">настоящем </w:t>
      </w:r>
      <w:r w:rsidR="00FA765C" w:rsidRPr="00B03969">
        <w:rPr>
          <w:rFonts w:ascii="Times New Roman" w:eastAsia="Calibri" w:hAnsi="Times New Roman" w:cs="Times New Roman"/>
          <w:sz w:val="24"/>
          <w:szCs w:val="24"/>
        </w:rPr>
        <w:t>пункте, п</w:t>
      </w:r>
      <w:r w:rsidR="00AA14D8">
        <w:rPr>
          <w:rFonts w:ascii="Times New Roman" w:eastAsia="Calibri" w:hAnsi="Times New Roman" w:cs="Times New Roman"/>
          <w:sz w:val="24"/>
          <w:szCs w:val="24"/>
        </w:rPr>
        <w:t xml:space="preserve">редоставляемых из </w:t>
      </w:r>
      <w:r w:rsidR="00AA14D8" w:rsidRPr="000A3426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FA765C" w:rsidRPr="000A34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765C" w:rsidRPr="00B03969" w:rsidRDefault="00FA765C" w:rsidP="00FA765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969">
        <w:rPr>
          <w:rFonts w:ascii="Times New Roman" w:eastAsia="Calibri" w:hAnsi="Times New Roman" w:cs="Times New Roman"/>
          <w:sz w:val="24"/>
          <w:szCs w:val="24"/>
        </w:rPr>
        <w:t xml:space="preserve">Казначейскому сопровождению подлежат </w:t>
      </w:r>
      <w:r w:rsidR="00F237AF">
        <w:rPr>
          <w:rFonts w:ascii="Times New Roman" w:eastAsia="Calibri" w:hAnsi="Times New Roman" w:cs="Times New Roman"/>
          <w:sz w:val="24"/>
          <w:szCs w:val="24"/>
        </w:rPr>
        <w:t xml:space="preserve">следующие бюджетные </w:t>
      </w:r>
      <w:r w:rsidRPr="00B03969">
        <w:rPr>
          <w:rFonts w:ascii="Times New Roman" w:eastAsia="Calibri" w:hAnsi="Times New Roman" w:cs="Times New Roman"/>
          <w:sz w:val="24"/>
          <w:szCs w:val="24"/>
        </w:rPr>
        <w:t>средства:</w:t>
      </w:r>
    </w:p>
    <w:p w:rsidR="00FA765C" w:rsidRPr="00B03969" w:rsidRDefault="00FA765C" w:rsidP="00FA765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969">
        <w:rPr>
          <w:rFonts w:ascii="Times New Roman" w:eastAsia="Calibri" w:hAnsi="Times New Roman" w:cs="Times New Roman"/>
          <w:sz w:val="24"/>
          <w:szCs w:val="24"/>
        </w:rPr>
        <w:t xml:space="preserve">1) субсидии бюджетным и автономным учреждениям </w:t>
      </w:r>
      <w:r w:rsidR="008D45DB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B03969">
        <w:rPr>
          <w:rFonts w:ascii="Times New Roman" w:eastAsia="Calibri" w:hAnsi="Times New Roman" w:cs="Times New Roman"/>
          <w:sz w:val="24"/>
          <w:szCs w:val="24"/>
        </w:rPr>
        <w:t>округа, предоставляемые в соответствии с абзацем первым и вторым пункта 1</w:t>
      </w:r>
      <w:r w:rsidRPr="00FA765C">
        <w:rPr>
          <w:rFonts w:ascii="Times New Roman" w:eastAsia="Calibri" w:hAnsi="Times New Roman" w:cs="Times New Roman"/>
          <w:sz w:val="24"/>
          <w:szCs w:val="24"/>
        </w:rPr>
        <w:t>, пунктом 4 статьи 78.1</w:t>
      </w:r>
      <w:r w:rsidRPr="00B03969">
        <w:rPr>
          <w:rFonts w:ascii="Times New Roman" w:eastAsia="Calibri" w:hAnsi="Times New Roman" w:cs="Times New Roman"/>
          <w:sz w:val="24"/>
          <w:szCs w:val="24"/>
        </w:rPr>
        <w:t xml:space="preserve"> и статьей 78.2 Бюджетного кодекса Российской Федерации в целях приобретения товаров, работ и услуг;</w:t>
      </w:r>
    </w:p>
    <w:p w:rsidR="00FA765C" w:rsidRPr="00A70B69" w:rsidRDefault="00FA765C" w:rsidP="00FA765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969">
        <w:rPr>
          <w:rFonts w:ascii="Times New Roman" w:eastAsia="Calibri" w:hAnsi="Times New Roman" w:cs="Times New Roman"/>
          <w:sz w:val="24"/>
          <w:szCs w:val="24"/>
        </w:rPr>
        <w:t>2) субсидии юридическим лицам</w:t>
      </w:r>
      <w:r w:rsidR="00B94F03" w:rsidRPr="00B94F0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94F03">
        <w:rPr>
          <w:rFonts w:ascii="Times New Roman" w:eastAsia="Calibri" w:hAnsi="Times New Roman" w:cs="Times New Roman"/>
          <w:sz w:val="24"/>
          <w:szCs w:val="24"/>
        </w:rPr>
        <w:t>за исключением субсидий муниципальным учреждениям)</w:t>
      </w:r>
      <w:r w:rsidRPr="00B03969">
        <w:rPr>
          <w:rFonts w:ascii="Times New Roman" w:eastAsia="Calibri" w:hAnsi="Times New Roman" w:cs="Times New Roman"/>
          <w:sz w:val="24"/>
          <w:szCs w:val="24"/>
        </w:rPr>
        <w:t xml:space="preserve">, индивидуальным предпринимателям, физическим лицам, предоставляемые в соответствии со статьей 78, абзацем вторым пункта 2 статьи 78.1 и статьей 78.2 Бюджетного </w:t>
      </w:r>
      <w:r w:rsidRPr="00B03969">
        <w:rPr>
          <w:rFonts w:ascii="Times New Roman" w:eastAsia="Calibri" w:hAnsi="Times New Roman" w:cs="Times New Roman"/>
          <w:sz w:val="24"/>
          <w:szCs w:val="24"/>
        </w:rPr>
        <w:lastRenderedPageBreak/>
        <w:t>кодекса Российской Федерации в целях прио</w:t>
      </w:r>
      <w:r w:rsidR="00A70B69">
        <w:rPr>
          <w:rFonts w:ascii="Times New Roman" w:eastAsia="Calibri" w:hAnsi="Times New Roman" w:cs="Times New Roman"/>
          <w:sz w:val="24"/>
          <w:szCs w:val="24"/>
        </w:rPr>
        <w:t>бретения товаров, работ и услуг.</w:t>
      </w:r>
    </w:p>
    <w:p w:rsidR="00FA765C" w:rsidRPr="00FA765C" w:rsidRDefault="00FA765C" w:rsidP="00FA765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65C">
        <w:rPr>
          <w:rFonts w:ascii="Times New Roman" w:eastAsia="Calibri" w:hAnsi="Times New Roman" w:cs="Times New Roman"/>
          <w:sz w:val="24"/>
          <w:szCs w:val="24"/>
        </w:rPr>
        <w:t xml:space="preserve">Не подлежат казначейскому сопровождению </w:t>
      </w:r>
      <w:r w:rsidR="008D45DB">
        <w:rPr>
          <w:rFonts w:ascii="Times New Roman" w:eastAsia="Calibri" w:hAnsi="Times New Roman" w:cs="Times New Roman"/>
          <w:sz w:val="24"/>
          <w:szCs w:val="24"/>
        </w:rPr>
        <w:t xml:space="preserve">бюджетные </w:t>
      </w:r>
      <w:r w:rsidRPr="00FA765C">
        <w:rPr>
          <w:rFonts w:ascii="Times New Roman" w:eastAsia="Calibri" w:hAnsi="Times New Roman" w:cs="Times New Roman"/>
          <w:sz w:val="24"/>
          <w:szCs w:val="24"/>
        </w:rPr>
        <w:t>средства, предоставляемые юридическим лицам, индивидуальным предпринимателям, физическим лицам:</w:t>
      </w:r>
    </w:p>
    <w:p w:rsidR="00FA765C" w:rsidRPr="00FA765C" w:rsidRDefault="00FA765C" w:rsidP="00FA765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65C">
        <w:rPr>
          <w:rFonts w:ascii="Times New Roman" w:eastAsia="Calibri" w:hAnsi="Times New Roman" w:cs="Times New Roman"/>
          <w:sz w:val="24"/>
          <w:szCs w:val="24"/>
        </w:rPr>
        <w:t>1) на основании:</w:t>
      </w:r>
    </w:p>
    <w:p w:rsidR="00FA765C" w:rsidRPr="00FA765C" w:rsidRDefault="00FA765C" w:rsidP="00FA765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65C">
        <w:rPr>
          <w:rFonts w:ascii="Times New Roman" w:eastAsia="Calibri" w:hAnsi="Times New Roman" w:cs="Times New Roman"/>
          <w:sz w:val="24"/>
          <w:szCs w:val="24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FA765C" w:rsidRPr="00261A8E" w:rsidRDefault="00FA765C" w:rsidP="00261A8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A8E">
        <w:rPr>
          <w:rFonts w:ascii="Times New Roman" w:eastAsia="Calibri" w:hAnsi="Times New Roman" w:cs="Times New Roman"/>
          <w:sz w:val="24"/>
          <w:szCs w:val="24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FA765C" w:rsidRPr="008D45DB" w:rsidRDefault="00261A8E" w:rsidP="00261A8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A8E">
        <w:rPr>
          <w:rFonts w:ascii="Times New Roman" w:eastAsia="Calibri" w:hAnsi="Times New Roman" w:cs="Times New Roman"/>
          <w:sz w:val="24"/>
          <w:szCs w:val="24"/>
        </w:rPr>
        <w:t>3</w:t>
      </w:r>
      <w:r w:rsidR="00FA765C" w:rsidRPr="00261A8E">
        <w:rPr>
          <w:rFonts w:ascii="Times New Roman" w:eastAsia="Calibri" w:hAnsi="Times New Roman" w:cs="Times New Roman"/>
          <w:sz w:val="24"/>
          <w:szCs w:val="24"/>
        </w:rPr>
        <w:t>) социально ориентированным некоммерческим</w:t>
      </w:r>
      <w:r w:rsidR="00FA765C" w:rsidRPr="00106D75">
        <w:rPr>
          <w:rFonts w:eastAsia="Calibri"/>
        </w:rPr>
        <w:t xml:space="preserve"> </w:t>
      </w:r>
      <w:r w:rsidR="00FA765C" w:rsidRPr="008D45DB">
        <w:rPr>
          <w:rFonts w:ascii="Times New Roman" w:eastAsia="Calibri" w:hAnsi="Times New Roman" w:cs="Times New Roman"/>
          <w:sz w:val="24"/>
          <w:szCs w:val="24"/>
        </w:rPr>
        <w:t>организациям.</w:t>
      </w:r>
    </w:p>
    <w:p w:rsidR="00F50EF2" w:rsidRPr="00FA765C" w:rsidRDefault="00F50EF2" w:rsidP="00557548">
      <w:pPr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BD5475" w:rsidRPr="00A65719" w:rsidRDefault="00801504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D5475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</w:t>
      </w:r>
      <w:r w:rsidR="00BD5475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принимать решения</w:t>
      </w:r>
      <w:r w:rsidR="000648D7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приводящие к увеличению в 202</w:t>
      </w:r>
      <w:r w:rsidR="00880ADC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475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</w:t>
      </w:r>
      <w:r w:rsidR="001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527868" w:rsidRPr="000A3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замещающих муниципальные должности,</w:t>
      </w:r>
      <w:r w:rsidR="0052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а также работников органов местного самоуправления (за исключением случаев принятия решений по перераспределению функций (полномочий) или наделению ими), а также </w:t>
      </w:r>
      <w:r w:rsidR="00527868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D5475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городского округа, за исключением случаев принятия решений по перераспределению </w:t>
      </w:r>
      <w:r w:rsidR="0052786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(</w:t>
      </w:r>
      <w:r w:rsidR="00BD5475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52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наделению ими, по </w:t>
      </w:r>
      <w:r w:rsidR="00BD5475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r w:rsidR="00527868">
        <w:rPr>
          <w:rFonts w:ascii="Times New Roman" w:eastAsia="Times New Roman" w:hAnsi="Times New Roman" w:cs="Times New Roman"/>
          <w:sz w:val="24"/>
          <w:szCs w:val="24"/>
          <w:lang w:eastAsia="ru-RU"/>
        </w:rPr>
        <w:t>у (приобретению)</w:t>
      </w:r>
      <w:r w:rsidR="00BD5475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объектов капитального строительства муниципальной собственности.</w:t>
      </w:r>
    </w:p>
    <w:p w:rsidR="00BD5475" w:rsidRPr="0080150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F40E24" w:rsidRPr="004B31A6" w:rsidRDefault="004D57AB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1504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0E24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приоритетные направления расходов средств </w:t>
      </w:r>
      <w:r w:rsidR="000651A7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F40E24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</w:t>
      </w:r>
      <w:r w:rsidR="000651A7" w:rsidRPr="004B31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651A7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</w:t>
      </w:r>
      <w:r w:rsidR="00F40E24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доходной части бюджета город</w:t>
      </w:r>
      <w:r w:rsidR="004B31A6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 2022</w:t>
      </w:r>
      <w:r w:rsidR="00F40E24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F40E24" w:rsidRPr="004B31A6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1)оплата труда и начисления на выплаты по оплате труда;</w:t>
      </w:r>
    </w:p>
    <w:p w:rsidR="00F40E24" w:rsidRPr="004B31A6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2)оплата </w:t>
      </w:r>
      <w:r w:rsidR="008B6738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</w:t>
      </w: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E24" w:rsidRPr="004B31A6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3)публичные </w:t>
      </w:r>
      <w:r w:rsidR="00A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</w:t>
      </w: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обязательства.</w:t>
      </w:r>
    </w:p>
    <w:p w:rsidR="00CB3D00" w:rsidRPr="004B31A6" w:rsidRDefault="00F40E24" w:rsidP="000F59E1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иных расходов производится пропорционально поступающим в бюджет город</w:t>
      </w:r>
      <w:r w:rsidR="000651A7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доходам.</w:t>
      </w:r>
    </w:p>
    <w:p w:rsidR="000F59E1" w:rsidRPr="00801504" w:rsidRDefault="000F59E1" w:rsidP="000F59E1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2F7BCA" w:rsidRDefault="00CB3D00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D344D">
        <w:rPr>
          <w:rFonts w:ascii="Times New Roman" w:eastAsia="Calibri" w:hAnsi="Times New Roman" w:cs="Times New Roman"/>
          <w:sz w:val="24"/>
          <w:szCs w:val="24"/>
        </w:rPr>
        <w:tab/>
      </w:r>
      <w:r w:rsidR="00801504" w:rsidRPr="002F7BCA">
        <w:rPr>
          <w:rFonts w:ascii="Times New Roman" w:eastAsia="Calibri" w:hAnsi="Times New Roman" w:cs="Times New Roman"/>
          <w:sz w:val="24"/>
          <w:szCs w:val="24"/>
        </w:rPr>
        <w:t>24</w:t>
      </w:r>
      <w:r w:rsidRPr="002F7BCA">
        <w:rPr>
          <w:rFonts w:ascii="Times New Roman" w:eastAsia="Calibri" w:hAnsi="Times New Roman" w:cs="Times New Roman"/>
          <w:sz w:val="24"/>
          <w:szCs w:val="24"/>
        </w:rPr>
        <w:t>.</w:t>
      </w:r>
      <w:r w:rsidR="00BF0D57" w:rsidRPr="002F7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E24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7AB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поступающие в 202</w:t>
      </w:r>
      <w:r w:rsidR="002F7BCA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88E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BD5475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CB788E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приоритетных направлений расходов</w:t>
      </w:r>
      <w:r w:rsidR="005442C4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5475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повышение уровня и качества жизни населения города, доступности муниципальных услуг и функций.</w:t>
      </w:r>
    </w:p>
    <w:p w:rsidR="00BD5475" w:rsidRPr="00801504" w:rsidRDefault="00BD5475" w:rsidP="00BD5475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517E1" w:rsidRPr="002F7BCA" w:rsidRDefault="00BD5475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801504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60BD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7E1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муниципальные правовые акты муниципального образования, влекущие дополнительные расходы за счет средств </w:t>
      </w:r>
      <w:r w:rsidR="002517E1" w:rsidRPr="000A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A55F37" w:rsidRPr="000A34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517E1" w:rsidRPr="000A3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сокращающие доходную базу, принимаются и реализуются только при</w:t>
      </w:r>
      <w:r w:rsidR="002517E1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соответствующих источников дополнительных поступлений в бюджет города и (или) при сокращении расходов по конкретным статьям бюджета города после внесения соответствующих изменений в настоящее решение.</w:t>
      </w:r>
    </w:p>
    <w:p w:rsidR="002517E1" w:rsidRPr="00801504" w:rsidRDefault="002517E1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4611D" w:rsidRPr="00A31DA4" w:rsidRDefault="002517E1" w:rsidP="00C4611D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2</w:t>
      </w:r>
      <w:r w:rsidR="00801504"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11D"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остатки средств местного бюджета городского ок</w:t>
      </w:r>
      <w:r w:rsidR="00A31DA4"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Мегион на 01.01.2022 направляются в 2022</w:t>
      </w:r>
      <w:r w:rsidR="00C4611D"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увеличение 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</w:t>
      </w:r>
      <w:r w:rsidR="00A31DA4"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оплате в 2021</w:t>
      </w:r>
      <w:r w:rsidR="00C4611D"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году, в объеме, не превышающем сумму остатка не использова</w:t>
      </w:r>
      <w:r w:rsidR="00A31DA4"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бюджетных ассигнований 2021</w:t>
      </w:r>
      <w:r w:rsidR="00C4611D"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5475" w:rsidRPr="00A31DA4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475" w:rsidRPr="000A3426" w:rsidRDefault="00BD5475" w:rsidP="0080150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504" w:rsidRPr="004A70B9">
        <w:rPr>
          <w:rFonts w:ascii="Times New Roman" w:eastAsia="Calibri" w:hAnsi="Times New Roman" w:cs="Times New Roman"/>
          <w:sz w:val="24"/>
          <w:szCs w:val="24"/>
        </w:rPr>
        <w:t>27</w:t>
      </w:r>
      <w:r w:rsidRPr="004A70B9">
        <w:rPr>
          <w:rFonts w:ascii="Times New Roman" w:eastAsia="Calibri" w:hAnsi="Times New Roman" w:cs="Times New Roman"/>
          <w:sz w:val="24"/>
          <w:szCs w:val="24"/>
        </w:rPr>
        <w:t>. Руководитель финансового органа в соответствии с пунктом 8 статьи 217 Бюджетного кодекса Российской Федерации, пунктом 11 раздела 4 Положения об отдельных вопросах организации и осуществлении бюджетного п</w:t>
      </w:r>
      <w:r w:rsidR="00AA14D8">
        <w:rPr>
          <w:rFonts w:ascii="Times New Roman" w:eastAsia="Calibri" w:hAnsi="Times New Roman" w:cs="Times New Roman"/>
          <w:sz w:val="24"/>
          <w:szCs w:val="24"/>
        </w:rPr>
        <w:t xml:space="preserve">роцесса в </w:t>
      </w:r>
      <w:r w:rsidR="00AA14D8" w:rsidRPr="000A3426">
        <w:rPr>
          <w:rFonts w:ascii="Times New Roman" w:eastAsia="Calibri" w:hAnsi="Times New Roman" w:cs="Times New Roman"/>
          <w:sz w:val="24"/>
          <w:szCs w:val="24"/>
        </w:rPr>
        <w:t>городском округе</w:t>
      </w:r>
      <w:r w:rsidR="000A3426" w:rsidRPr="000A3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426">
        <w:rPr>
          <w:rFonts w:ascii="Times New Roman" w:eastAsia="Calibri" w:hAnsi="Times New Roman" w:cs="Times New Roman"/>
          <w:sz w:val="24"/>
          <w:szCs w:val="24"/>
        </w:rPr>
        <w:t>город Мегион</w:t>
      </w:r>
      <w:r w:rsidRPr="000A3426">
        <w:rPr>
          <w:rFonts w:ascii="Times New Roman" w:eastAsia="Calibri" w:hAnsi="Times New Roman" w:cs="Times New Roman"/>
          <w:sz w:val="24"/>
          <w:szCs w:val="24"/>
        </w:rPr>
        <w:t>, утвержденного решением Думы города Мегиона от 30.11.2012 №306</w:t>
      </w:r>
      <w:r w:rsidR="004A70B9" w:rsidRPr="000A3426">
        <w:rPr>
          <w:rFonts w:ascii="Times New Roman" w:eastAsia="Calibri" w:hAnsi="Times New Roman" w:cs="Times New Roman"/>
          <w:sz w:val="24"/>
          <w:szCs w:val="24"/>
        </w:rPr>
        <w:t xml:space="preserve"> (с изменениями)</w:t>
      </w:r>
      <w:r w:rsidRPr="000A3426">
        <w:rPr>
          <w:rFonts w:ascii="Times New Roman" w:eastAsia="Calibri" w:hAnsi="Times New Roman" w:cs="Times New Roman"/>
          <w:sz w:val="24"/>
          <w:szCs w:val="24"/>
        </w:rPr>
        <w:t xml:space="preserve"> вправе вносить</w:t>
      </w:r>
      <w:r w:rsidR="004A70B9" w:rsidRPr="000A3426">
        <w:rPr>
          <w:rFonts w:ascii="Times New Roman" w:eastAsia="Calibri" w:hAnsi="Times New Roman" w:cs="Times New Roman"/>
          <w:sz w:val="24"/>
          <w:szCs w:val="24"/>
        </w:rPr>
        <w:t xml:space="preserve"> в 2022</w:t>
      </w:r>
      <w:r w:rsidR="00D60F39" w:rsidRPr="000A3426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0A3426">
        <w:rPr>
          <w:rFonts w:ascii="Times New Roman" w:eastAsia="Calibri" w:hAnsi="Times New Roman" w:cs="Times New Roman"/>
          <w:sz w:val="24"/>
          <w:szCs w:val="24"/>
        </w:rPr>
        <w:t xml:space="preserve"> изменения в показатели сводной бюджетной росписи бюджета городского округа</w:t>
      </w:r>
      <w:r w:rsidR="004A70B9" w:rsidRPr="000A3426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801504" w:rsidRPr="000A3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22F" w:rsidRPr="000A3426">
        <w:rPr>
          <w:rFonts w:ascii="Times New Roman" w:eastAsia="Calibri" w:hAnsi="Times New Roman" w:cs="Times New Roman"/>
          <w:sz w:val="24"/>
          <w:szCs w:val="24"/>
        </w:rPr>
        <w:t>-</w:t>
      </w:r>
      <w:r w:rsidR="004A70B9" w:rsidRPr="000A3426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="00D60F39" w:rsidRPr="000A3426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0A3426">
        <w:rPr>
          <w:rFonts w:ascii="Times New Roman" w:eastAsia="Calibri" w:hAnsi="Times New Roman" w:cs="Times New Roman"/>
          <w:sz w:val="24"/>
          <w:szCs w:val="24"/>
        </w:rPr>
        <w:t xml:space="preserve"> без внесения изменений в настоящее решение по следующим дополнительным основаниям: </w:t>
      </w:r>
    </w:p>
    <w:p w:rsidR="005B522F" w:rsidRPr="00305B34" w:rsidRDefault="00BD5475" w:rsidP="005B522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A3426">
        <w:rPr>
          <w:rFonts w:ascii="Times New Roman" w:eastAsia="Calibri" w:hAnsi="Times New Roman" w:cs="Times New Roman"/>
          <w:sz w:val="24"/>
          <w:szCs w:val="24"/>
        </w:rPr>
        <w:t xml:space="preserve">   1) </w:t>
      </w:r>
      <w:r w:rsidR="005B522F" w:rsidRPr="000A342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перераспределение бюджетных ассигнований </w:t>
      </w:r>
      <w:r w:rsidR="00F80E3A" w:rsidRPr="000A3426">
        <w:rPr>
          <w:rFonts w:ascii="Times New Roman" w:eastAsia="Calibri" w:hAnsi="Times New Roman" w:cs="Times New Roman"/>
          <w:spacing w:val="-4"/>
          <w:sz w:val="24"/>
          <w:szCs w:val="24"/>
        </w:rPr>
        <w:t>между главными распор</w:t>
      </w:r>
      <w:r w:rsidR="00AA14D8" w:rsidRPr="000A3426">
        <w:rPr>
          <w:rFonts w:ascii="Times New Roman" w:eastAsia="Calibri" w:hAnsi="Times New Roman" w:cs="Times New Roman"/>
          <w:spacing w:val="-4"/>
          <w:sz w:val="24"/>
          <w:szCs w:val="24"/>
        </w:rPr>
        <w:t>ядителями средств бюджета городского округа</w:t>
      </w:r>
      <w:r w:rsidR="00F80E3A" w:rsidRPr="000A342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B522F" w:rsidRPr="000A3426">
        <w:rPr>
          <w:rFonts w:ascii="Times New Roman" w:eastAsia="Calibri" w:hAnsi="Times New Roman" w:cs="Times New Roman"/>
          <w:spacing w:val="-4"/>
          <w:sz w:val="24"/>
          <w:szCs w:val="24"/>
        </w:rPr>
        <w:t>по соответствующим кодам классифик</w:t>
      </w:r>
      <w:r w:rsidR="005B522F" w:rsidRPr="00305B34">
        <w:rPr>
          <w:rFonts w:ascii="Times New Roman" w:eastAsia="Calibri" w:hAnsi="Times New Roman" w:cs="Times New Roman"/>
          <w:spacing w:val="-4"/>
          <w:sz w:val="24"/>
          <w:szCs w:val="24"/>
        </w:rPr>
        <w:t>ации расходов бюджета в целях обеспечения условий (в том числе</w:t>
      </w:r>
      <w:r w:rsidR="00727FEF" w:rsidRPr="00305B34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 w:rsidR="005B522F" w:rsidRPr="00305B3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обеспечение доли софинансирования) предоставления межбюджетных трансфертов, имеющих целевое назначение;</w:t>
      </w:r>
    </w:p>
    <w:p w:rsidR="00BD5475" w:rsidRPr="00305B34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3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2677A" w:rsidRPr="00305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B34">
        <w:rPr>
          <w:rFonts w:ascii="Times New Roman" w:eastAsia="Calibri" w:hAnsi="Times New Roman" w:cs="Times New Roman"/>
          <w:sz w:val="24"/>
          <w:szCs w:val="24"/>
        </w:rPr>
        <w:t xml:space="preserve">2) перераспределение бюджетных ассигнований,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</w:t>
      </w:r>
      <w:r w:rsidR="004B5887" w:rsidRPr="00305B34">
        <w:rPr>
          <w:rFonts w:ascii="Times New Roman" w:eastAsia="Calibri" w:hAnsi="Times New Roman" w:cs="Times New Roman"/>
          <w:sz w:val="24"/>
          <w:szCs w:val="24"/>
        </w:rPr>
        <w:t xml:space="preserve">и непрограммных направлений деятельности </w:t>
      </w:r>
      <w:r w:rsidR="004B2067" w:rsidRPr="00305B34">
        <w:rPr>
          <w:rFonts w:ascii="Times New Roman" w:eastAsia="Calibri" w:hAnsi="Times New Roman" w:cs="Times New Roman"/>
          <w:sz w:val="24"/>
          <w:szCs w:val="24"/>
        </w:rPr>
        <w:t>города Мегиона</w:t>
      </w:r>
      <w:r w:rsidRPr="00305B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5475" w:rsidRPr="00F80E3A" w:rsidRDefault="00BD5475" w:rsidP="00BD5475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>3)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BD5475" w:rsidRPr="00F80E3A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82677A"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>4)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 на функционирование органов администрации города, связанное с созданием, ликвидацией и реорганизацией (передачей полномочий), изменением типа муниципальных учреждений;</w:t>
      </w:r>
    </w:p>
    <w:p w:rsidR="00BD5475" w:rsidRPr="00F80E3A" w:rsidRDefault="00BD5475" w:rsidP="005B522F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80E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77A" w:rsidRPr="00F80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E3A">
        <w:rPr>
          <w:rFonts w:ascii="Times New Roman" w:eastAsia="Calibri" w:hAnsi="Times New Roman" w:cs="Times New Roman"/>
          <w:sz w:val="24"/>
          <w:szCs w:val="24"/>
        </w:rPr>
        <w:t>5)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автономного округа-Югры, Контрольно-</w:t>
      </w:r>
      <w:r w:rsidR="00887071">
        <w:rPr>
          <w:rFonts w:ascii="Times New Roman" w:eastAsia="Calibri" w:hAnsi="Times New Roman" w:cs="Times New Roman"/>
          <w:sz w:val="24"/>
          <w:szCs w:val="24"/>
        </w:rPr>
        <w:t>счетной палаты</w:t>
      </w:r>
      <w:r w:rsidRPr="00F80E3A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887071">
        <w:rPr>
          <w:rFonts w:ascii="Times New Roman" w:eastAsia="Calibri" w:hAnsi="Times New Roman" w:cs="Times New Roman"/>
          <w:sz w:val="24"/>
          <w:szCs w:val="24"/>
        </w:rPr>
        <w:t>а</w:t>
      </w:r>
      <w:r w:rsidRPr="00F80E3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887071">
        <w:rPr>
          <w:rFonts w:ascii="Times New Roman" w:eastAsia="Calibri" w:hAnsi="Times New Roman" w:cs="Times New Roman"/>
          <w:sz w:val="24"/>
          <w:szCs w:val="24"/>
        </w:rPr>
        <w:t>а</w:t>
      </w:r>
      <w:r w:rsidRPr="00F80E3A">
        <w:rPr>
          <w:rFonts w:ascii="Times New Roman" w:eastAsia="Calibri" w:hAnsi="Times New Roman" w:cs="Times New Roman"/>
          <w:sz w:val="24"/>
          <w:szCs w:val="24"/>
        </w:rPr>
        <w:t>;</w:t>
      </w:r>
      <w:r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BD5475" w:rsidRPr="00F80E3A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="0082677A"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B522F"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>6</w:t>
      </w:r>
      <w:r w:rsidR="00BD5475"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  <w:r w:rsidR="00BD5475" w:rsidRPr="00F80E3A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</w:t>
      </w:r>
      <w:r w:rsidR="00245E3B" w:rsidRPr="00F80E3A">
        <w:rPr>
          <w:rFonts w:ascii="Times New Roman" w:eastAsia="Calibri" w:hAnsi="Times New Roman" w:cs="Times New Roman"/>
          <w:sz w:val="24"/>
          <w:szCs w:val="24"/>
        </w:rPr>
        <w:t>ия целевого направления средств;</w:t>
      </w:r>
    </w:p>
    <w:p w:rsidR="00245E3B" w:rsidRPr="00F80E3A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E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77A" w:rsidRPr="00F80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E3B" w:rsidRPr="00F80E3A">
        <w:rPr>
          <w:rFonts w:ascii="Times New Roman" w:eastAsia="Calibri" w:hAnsi="Times New Roman" w:cs="Times New Roman"/>
          <w:sz w:val="24"/>
          <w:szCs w:val="24"/>
        </w:rPr>
        <w:t>7) изменение бюджетной классификации в целях осуществления расходов по предупреждению распространения новой коронавирусной инфекции (</w:t>
      </w:r>
      <w:r w:rsidR="00245E3B" w:rsidRPr="00F80E3A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245E3B" w:rsidRPr="00F80E3A">
        <w:rPr>
          <w:rFonts w:ascii="Times New Roman" w:eastAsia="Calibri" w:hAnsi="Times New Roman" w:cs="Times New Roman"/>
          <w:sz w:val="24"/>
          <w:szCs w:val="24"/>
        </w:rPr>
        <w:t>-2019) в период введения в Ханты-Мансийском автономном округе – Югре режима повышенной готовности или чрезвычайной ситуации, связанной с риском распространения новой коронавирусной инфекции (</w:t>
      </w:r>
      <w:r w:rsidR="00245E3B" w:rsidRPr="00F80E3A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F80E3A">
        <w:rPr>
          <w:rFonts w:ascii="Times New Roman" w:eastAsia="Calibri" w:hAnsi="Times New Roman" w:cs="Times New Roman"/>
          <w:sz w:val="24"/>
          <w:szCs w:val="24"/>
        </w:rPr>
        <w:t>-2019);</w:t>
      </w:r>
    </w:p>
    <w:p w:rsidR="00B867FC" w:rsidRPr="001338CE" w:rsidRDefault="001338CE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867FC" w:rsidRPr="001338CE">
        <w:rPr>
          <w:rFonts w:ascii="Times New Roman" w:eastAsia="Calibri" w:hAnsi="Times New Roman" w:cs="Times New Roman"/>
          <w:sz w:val="24"/>
          <w:szCs w:val="24"/>
        </w:rPr>
        <w:t>8) уточнение разделов, подразделов, целевых статей и видов расходов главного расп</w:t>
      </w:r>
      <w:r w:rsidR="00AA14D8">
        <w:rPr>
          <w:rFonts w:ascii="Times New Roman" w:eastAsia="Calibri" w:hAnsi="Times New Roman" w:cs="Times New Roman"/>
          <w:sz w:val="24"/>
          <w:szCs w:val="24"/>
        </w:rPr>
        <w:t xml:space="preserve">орядителя средств </w:t>
      </w:r>
      <w:r w:rsidR="00AA14D8" w:rsidRPr="000A3426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B867FC" w:rsidRPr="000A3426">
        <w:rPr>
          <w:rFonts w:ascii="Times New Roman" w:eastAsia="Calibri" w:hAnsi="Times New Roman" w:cs="Times New Roman"/>
          <w:sz w:val="24"/>
          <w:szCs w:val="24"/>
        </w:rPr>
        <w:t xml:space="preserve"> в случаях, необходимых для изменения бюджетной классификации расходов</w:t>
      </w:r>
      <w:r w:rsidR="004B5887" w:rsidRPr="000A3426">
        <w:rPr>
          <w:rFonts w:ascii="Times New Roman" w:eastAsia="Calibri" w:hAnsi="Times New Roman" w:cs="Times New Roman"/>
          <w:sz w:val="24"/>
          <w:szCs w:val="24"/>
        </w:rPr>
        <w:t xml:space="preserve">, в пределах общего объема бюджетных ассигнований, предусмотренных главному распорядителю средств бюджета </w:t>
      </w:r>
      <w:r w:rsidR="00AA14D8" w:rsidRPr="000A3426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0A3426">
        <w:rPr>
          <w:rFonts w:ascii="Times New Roman" w:eastAsia="Calibri" w:hAnsi="Times New Roman" w:cs="Times New Roman"/>
          <w:sz w:val="24"/>
          <w:szCs w:val="24"/>
        </w:rPr>
        <w:t>,</w:t>
      </w:r>
      <w:r w:rsidRPr="001338CE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4B5887" w:rsidRPr="001338CE">
        <w:rPr>
          <w:rFonts w:ascii="Times New Roman" w:eastAsia="Calibri" w:hAnsi="Times New Roman" w:cs="Times New Roman"/>
          <w:sz w:val="24"/>
          <w:szCs w:val="24"/>
        </w:rPr>
        <w:t xml:space="preserve"> текущем финансовом году и в плановом периоде;</w:t>
      </w:r>
    </w:p>
    <w:p w:rsidR="00CF6905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77A" w:rsidRPr="00B867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338CE">
        <w:rPr>
          <w:rFonts w:ascii="Times New Roman" w:eastAsia="Calibri" w:hAnsi="Times New Roman" w:cs="Times New Roman"/>
          <w:sz w:val="24"/>
          <w:szCs w:val="24"/>
        </w:rPr>
        <w:t>9</w:t>
      </w:r>
      <w:r w:rsidRPr="00B867FC">
        <w:rPr>
          <w:rFonts w:ascii="Times New Roman" w:eastAsia="Calibri" w:hAnsi="Times New Roman" w:cs="Times New Roman"/>
          <w:sz w:val="24"/>
          <w:szCs w:val="24"/>
        </w:rPr>
        <w:t xml:space="preserve">) распределение бюджетных ассигнований, </w:t>
      </w:r>
      <w:r w:rsidR="00AE16F1" w:rsidRPr="00B867FC">
        <w:rPr>
          <w:rFonts w:ascii="Times New Roman" w:eastAsia="Calibri" w:hAnsi="Times New Roman" w:cs="Times New Roman"/>
          <w:sz w:val="24"/>
          <w:szCs w:val="24"/>
        </w:rPr>
        <w:t>з</w:t>
      </w:r>
      <w:r w:rsidRPr="00B867FC">
        <w:rPr>
          <w:rFonts w:ascii="Times New Roman" w:eastAsia="Calibri" w:hAnsi="Times New Roman" w:cs="Times New Roman"/>
          <w:sz w:val="24"/>
          <w:szCs w:val="24"/>
        </w:rPr>
        <w:t>арезервированных в</w:t>
      </w:r>
      <w:r w:rsidR="004B2067" w:rsidRPr="00B867FC">
        <w:rPr>
          <w:rFonts w:ascii="Times New Roman" w:eastAsia="Calibri" w:hAnsi="Times New Roman" w:cs="Times New Roman"/>
          <w:sz w:val="24"/>
          <w:szCs w:val="24"/>
        </w:rPr>
        <w:t xml:space="preserve"> составе утвержденных пунктом 17</w:t>
      </w:r>
      <w:r w:rsidRPr="00B867FC"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 по муниципальным программам и непрограммным </w:t>
      </w:r>
      <w:r w:rsidR="000B3F28" w:rsidRPr="00B867FC">
        <w:rPr>
          <w:rFonts w:ascii="Times New Roman" w:eastAsia="Calibri" w:hAnsi="Times New Roman" w:cs="Times New Roman"/>
          <w:sz w:val="24"/>
          <w:szCs w:val="24"/>
        </w:rPr>
        <w:t xml:space="preserve">направлениям </w:t>
      </w:r>
      <w:r w:rsidR="00624B4F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B867FC">
        <w:rPr>
          <w:rFonts w:ascii="Times New Roman" w:eastAsia="Calibri" w:hAnsi="Times New Roman" w:cs="Times New Roman"/>
          <w:sz w:val="24"/>
          <w:szCs w:val="24"/>
        </w:rPr>
        <w:t xml:space="preserve"> бюджета городского округа</w:t>
      </w:r>
      <w:r w:rsidR="00624B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38CE" w:rsidRPr="00B867FC" w:rsidRDefault="001338CE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10) перераспределение бюджетных ассигнований между текущим финансовым годом и плановым периодом в пределах общего объема бюджетных ассигнований;</w:t>
      </w:r>
    </w:p>
    <w:p w:rsidR="00801504" w:rsidRPr="00801504" w:rsidRDefault="0082677A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B34" w:rsidRPr="00305B34">
        <w:rPr>
          <w:rFonts w:ascii="Times New Roman" w:eastAsia="Calibri" w:hAnsi="Times New Roman" w:cs="Times New Roman"/>
          <w:sz w:val="24"/>
          <w:szCs w:val="24"/>
        </w:rPr>
        <w:t>11</w:t>
      </w:r>
      <w:r w:rsidR="00801504" w:rsidRPr="00801504">
        <w:rPr>
          <w:rFonts w:ascii="Times New Roman" w:eastAsia="Calibri" w:hAnsi="Times New Roman" w:cs="Times New Roman"/>
          <w:sz w:val="24"/>
          <w:szCs w:val="24"/>
        </w:rPr>
        <w:t>) инициативные платежи</w:t>
      </w:r>
      <w:r w:rsidR="00801504">
        <w:rPr>
          <w:rFonts w:ascii="Times New Roman" w:eastAsia="Calibri" w:hAnsi="Times New Roman" w:cs="Times New Roman"/>
          <w:sz w:val="24"/>
          <w:szCs w:val="24"/>
        </w:rPr>
        <w:t>, зачисляемые в бюджет городского округа, фактически полученные при исполнении бюджета сверх утвержденных решением о бюджете доходов, направляются на увеличение расходов бюджета, соответствующи</w:t>
      </w:r>
      <w:r w:rsidR="00151A22">
        <w:rPr>
          <w:rFonts w:ascii="Times New Roman" w:eastAsia="Calibri" w:hAnsi="Times New Roman" w:cs="Times New Roman"/>
          <w:sz w:val="24"/>
          <w:szCs w:val="24"/>
        </w:rPr>
        <w:t>х</w:t>
      </w:r>
      <w:r w:rsidR="00801504">
        <w:rPr>
          <w:rFonts w:ascii="Times New Roman" w:eastAsia="Calibri" w:hAnsi="Times New Roman" w:cs="Times New Roman"/>
          <w:sz w:val="24"/>
          <w:szCs w:val="24"/>
        </w:rPr>
        <w:t xml:space="preserve"> целям предоставления указанных средств.</w:t>
      </w:r>
    </w:p>
    <w:p w:rsidR="00801504" w:rsidRPr="00801504" w:rsidRDefault="00801504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121" w:rsidRPr="00A54DE2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01504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D57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Мегиона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Федерации, законодательством Ханты-Мансийского автономного округа – Югры и муниципальными правовыми актами городского округа.</w:t>
      </w:r>
    </w:p>
    <w:p w:rsidR="00A06C45" w:rsidRPr="00A54DE2" w:rsidRDefault="00A06C4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A54DE2" w:rsidRDefault="0080150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26121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5475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администрации города Мегиона осуществлять списание признанной безнадежной к взысканию задолженности перед бюджетом городского округа:</w:t>
      </w:r>
    </w:p>
    <w:p w:rsidR="00BD5475" w:rsidRPr="00A54DE2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BD5475" w:rsidRPr="00A54DE2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BD5475" w:rsidRPr="00A54DE2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BD5475" w:rsidRPr="00A54D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DE2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 задолженности осуществляется в соответствии с порядком, установленным муниципальным правовым актом администрации города Мегиона.</w:t>
      </w:r>
      <w:r w:rsidRPr="00A54DE2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A54DE2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BD5475" w:rsidRPr="00A54DE2" w:rsidRDefault="00BD5475" w:rsidP="00BD5475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A54DE2" w:rsidRDefault="00BD5475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475" w:rsidRPr="00A54DE2" w:rsidRDefault="002517E1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1504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5475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BD5475" w:rsidRPr="00A54DE2" w:rsidRDefault="00BD5475" w:rsidP="00BD5475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55976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бюджетополучателями бюджетных обязательств, сверх утвержденных решением Думы города Мегиона «О бюджете городс</w:t>
      </w:r>
      <w:r w:rsid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округа </w:t>
      </w:r>
      <w:r w:rsidR="000648D7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Мегион </w:t>
      </w:r>
      <w:r w:rsidR="00A54DE2" w:rsidRPr="00CA2852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A54DE2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8D7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8D7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48D7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не допускается.</w:t>
      </w:r>
    </w:p>
    <w:p w:rsidR="00BD5475" w:rsidRPr="00801504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015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BD5475" w:rsidRPr="00801504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8015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1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</w:t>
      </w:r>
      <w:r w:rsidR="00E46053" w:rsidRPr="00801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применяется с 1 января 202</w:t>
      </w:r>
      <w:r w:rsidR="00801504" w:rsidRPr="008015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55F37" w:rsidRDefault="00A55F3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2F9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176D2" w:rsidRPr="00A72E32" w:rsidRDefault="009176D2" w:rsidP="009176D2">
      <w:pPr>
        <w:jc w:val="both"/>
        <w:rPr>
          <w:rFonts w:ascii="Times New Roman" w:hAnsi="Times New Roman"/>
          <w:sz w:val="24"/>
          <w:szCs w:val="24"/>
        </w:rPr>
      </w:pPr>
      <w:r w:rsidRPr="00A72E32">
        <w:rPr>
          <w:rFonts w:ascii="Times New Roman" w:hAnsi="Times New Roman"/>
          <w:sz w:val="24"/>
          <w:szCs w:val="24"/>
        </w:rPr>
        <w:t>Председатель Думы города Мегиона</w:t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  <w:t>Глава города Мегиона</w:t>
      </w:r>
    </w:p>
    <w:p w:rsidR="009176D2" w:rsidRPr="00A72E32" w:rsidRDefault="009176D2" w:rsidP="009176D2">
      <w:pPr>
        <w:jc w:val="both"/>
        <w:rPr>
          <w:rFonts w:ascii="Times New Roman" w:hAnsi="Times New Roman"/>
          <w:sz w:val="24"/>
          <w:szCs w:val="24"/>
        </w:rPr>
      </w:pPr>
      <w:r w:rsidRPr="00A72E32">
        <w:rPr>
          <w:rFonts w:ascii="Times New Roman" w:hAnsi="Times New Roman"/>
          <w:sz w:val="24"/>
          <w:szCs w:val="24"/>
        </w:rPr>
        <w:t xml:space="preserve"> </w:t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9176D2" w:rsidRPr="00A72E32" w:rsidRDefault="009176D2" w:rsidP="009176D2">
      <w:pPr>
        <w:jc w:val="both"/>
        <w:rPr>
          <w:rFonts w:ascii="Times New Roman" w:hAnsi="Times New Roman"/>
          <w:sz w:val="24"/>
          <w:szCs w:val="24"/>
        </w:rPr>
      </w:pPr>
      <w:r w:rsidRPr="00A72E32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72E32">
        <w:rPr>
          <w:rFonts w:ascii="Times New Roman" w:hAnsi="Times New Roman"/>
          <w:sz w:val="24"/>
          <w:szCs w:val="24"/>
        </w:rPr>
        <w:t>А.А.Алтапов</w:t>
      </w:r>
      <w:proofErr w:type="spellEnd"/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>_______________</w:t>
      </w:r>
      <w:proofErr w:type="spellStart"/>
      <w:r w:rsidRPr="00A72E32">
        <w:rPr>
          <w:rFonts w:ascii="Times New Roman" w:hAnsi="Times New Roman"/>
          <w:sz w:val="24"/>
          <w:szCs w:val="24"/>
        </w:rPr>
        <w:t>О.А.Дейнека</w:t>
      </w:r>
      <w:proofErr w:type="spellEnd"/>
    </w:p>
    <w:p w:rsidR="009176D2" w:rsidRPr="00A72E32" w:rsidRDefault="009176D2" w:rsidP="009176D2">
      <w:pPr>
        <w:jc w:val="both"/>
        <w:rPr>
          <w:rFonts w:ascii="Times New Roman" w:hAnsi="Times New Roman"/>
          <w:sz w:val="24"/>
          <w:szCs w:val="24"/>
        </w:rPr>
      </w:pP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</w:p>
    <w:p w:rsidR="009176D2" w:rsidRPr="00A72E32" w:rsidRDefault="009176D2" w:rsidP="009176D2">
      <w:pPr>
        <w:jc w:val="both"/>
        <w:rPr>
          <w:rFonts w:ascii="Times New Roman" w:hAnsi="Times New Roman"/>
          <w:sz w:val="24"/>
          <w:szCs w:val="24"/>
        </w:rPr>
      </w:pPr>
      <w:r w:rsidRPr="00A72E32">
        <w:rPr>
          <w:rFonts w:ascii="Times New Roman" w:hAnsi="Times New Roman"/>
          <w:sz w:val="24"/>
          <w:szCs w:val="24"/>
        </w:rPr>
        <w:t>г.Мегион</w:t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proofErr w:type="spellStart"/>
      <w:r w:rsidRPr="00A72E32">
        <w:rPr>
          <w:rFonts w:ascii="Times New Roman" w:hAnsi="Times New Roman"/>
          <w:sz w:val="24"/>
          <w:szCs w:val="24"/>
        </w:rPr>
        <w:t>г.Мегион</w:t>
      </w:r>
      <w:proofErr w:type="spellEnd"/>
    </w:p>
    <w:p w:rsidR="009176D2" w:rsidRPr="00A72E32" w:rsidRDefault="009176D2" w:rsidP="009176D2">
      <w:pPr>
        <w:jc w:val="both"/>
        <w:rPr>
          <w:rFonts w:ascii="Times New Roman" w:hAnsi="Times New Roman"/>
          <w:sz w:val="24"/>
          <w:szCs w:val="24"/>
        </w:rPr>
      </w:pPr>
      <w:r w:rsidRPr="00A72E32">
        <w:rPr>
          <w:rFonts w:ascii="Times New Roman" w:hAnsi="Times New Roman"/>
          <w:sz w:val="24"/>
          <w:szCs w:val="24"/>
        </w:rPr>
        <w:t>«____» _________2021</w:t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</w:r>
      <w:r w:rsidRPr="00A72E32">
        <w:rPr>
          <w:rFonts w:ascii="Times New Roman" w:hAnsi="Times New Roman"/>
          <w:sz w:val="24"/>
          <w:szCs w:val="24"/>
        </w:rPr>
        <w:tab/>
        <w:t>«____» _________2021</w:t>
      </w:r>
    </w:p>
    <w:p w:rsidR="009176D2" w:rsidRDefault="009176D2" w:rsidP="009176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6197" w:rsidRDefault="0065619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656197" w:rsidSect="004B6BFC">
      <w:headerReference w:type="default" r:id="rId8"/>
      <w:headerReference w:type="first" r:id="rId9"/>
      <w:pgSz w:w="11906" w:h="16838" w:code="9"/>
      <w:pgMar w:top="426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741840"/>
      <w:docPartObj>
        <w:docPartGallery w:val="Page Numbers (Top of Page)"/>
        <w:docPartUnique/>
      </w:docPartObj>
    </w:sdtPr>
    <w:sdtContent>
      <w:p w:rsidR="004B6BFC" w:rsidRDefault="004B6BF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A1F">
          <w:rPr>
            <w:noProof/>
          </w:rPr>
          <w:t>2</w:t>
        </w:r>
        <w:r>
          <w:fldChar w:fldCharType="end"/>
        </w:r>
      </w:p>
    </w:sdtContent>
  </w:sdt>
  <w:p w:rsidR="004F5275" w:rsidRPr="00AE1233" w:rsidRDefault="00BB7A1F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Default="00BB7A1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20073"/>
    <w:rsid w:val="0003253F"/>
    <w:rsid w:val="00033AF3"/>
    <w:rsid w:val="000648D7"/>
    <w:rsid w:val="00064B57"/>
    <w:rsid w:val="000651A7"/>
    <w:rsid w:val="00070F67"/>
    <w:rsid w:val="00084169"/>
    <w:rsid w:val="00092CCF"/>
    <w:rsid w:val="00094B3D"/>
    <w:rsid w:val="000A1FD5"/>
    <w:rsid w:val="000A3426"/>
    <w:rsid w:val="000B3F28"/>
    <w:rsid w:val="000B4A65"/>
    <w:rsid w:val="000B6D18"/>
    <w:rsid w:val="000C7344"/>
    <w:rsid w:val="000D562F"/>
    <w:rsid w:val="000E57B4"/>
    <w:rsid w:val="000F58A0"/>
    <w:rsid w:val="000F59E1"/>
    <w:rsid w:val="00103F0D"/>
    <w:rsid w:val="00106D75"/>
    <w:rsid w:val="001130FC"/>
    <w:rsid w:val="00113235"/>
    <w:rsid w:val="001171FA"/>
    <w:rsid w:val="001202AB"/>
    <w:rsid w:val="001338CE"/>
    <w:rsid w:val="00151A22"/>
    <w:rsid w:val="00157CF2"/>
    <w:rsid w:val="001B4174"/>
    <w:rsid w:val="001D411A"/>
    <w:rsid w:val="001D4B23"/>
    <w:rsid w:val="002030AD"/>
    <w:rsid w:val="00205EF8"/>
    <w:rsid w:val="00211BF5"/>
    <w:rsid w:val="0022001C"/>
    <w:rsid w:val="00234500"/>
    <w:rsid w:val="00240362"/>
    <w:rsid w:val="00245E3B"/>
    <w:rsid w:val="00246BFD"/>
    <w:rsid w:val="002517E1"/>
    <w:rsid w:val="00261A8E"/>
    <w:rsid w:val="0026293A"/>
    <w:rsid w:val="00265BD4"/>
    <w:rsid w:val="002B201D"/>
    <w:rsid w:val="002B75FD"/>
    <w:rsid w:val="002C13FA"/>
    <w:rsid w:val="002E2293"/>
    <w:rsid w:val="002F5B67"/>
    <w:rsid w:val="002F7BCA"/>
    <w:rsid w:val="00305B34"/>
    <w:rsid w:val="00306DFE"/>
    <w:rsid w:val="00317242"/>
    <w:rsid w:val="003210AD"/>
    <w:rsid w:val="0032717F"/>
    <w:rsid w:val="00340BBB"/>
    <w:rsid w:val="00361453"/>
    <w:rsid w:val="00370D27"/>
    <w:rsid w:val="00370E72"/>
    <w:rsid w:val="003769A7"/>
    <w:rsid w:val="003A0BB1"/>
    <w:rsid w:val="003B1F9F"/>
    <w:rsid w:val="003B4234"/>
    <w:rsid w:val="003D0A3E"/>
    <w:rsid w:val="003E04E2"/>
    <w:rsid w:val="003E5A9C"/>
    <w:rsid w:val="00406010"/>
    <w:rsid w:val="00411A74"/>
    <w:rsid w:val="00446E40"/>
    <w:rsid w:val="00451148"/>
    <w:rsid w:val="00457FA9"/>
    <w:rsid w:val="004749B7"/>
    <w:rsid w:val="00480EB6"/>
    <w:rsid w:val="004A70B9"/>
    <w:rsid w:val="004A7922"/>
    <w:rsid w:val="004B2067"/>
    <w:rsid w:val="004B31A6"/>
    <w:rsid w:val="004B5887"/>
    <w:rsid w:val="004B6BFC"/>
    <w:rsid w:val="004C6D67"/>
    <w:rsid w:val="004D1F03"/>
    <w:rsid w:val="004D3C0F"/>
    <w:rsid w:val="004D57AB"/>
    <w:rsid w:val="004D787B"/>
    <w:rsid w:val="004F3E7E"/>
    <w:rsid w:val="00515B2A"/>
    <w:rsid w:val="00527868"/>
    <w:rsid w:val="005442C4"/>
    <w:rsid w:val="00544344"/>
    <w:rsid w:val="00552026"/>
    <w:rsid w:val="00557548"/>
    <w:rsid w:val="00561887"/>
    <w:rsid w:val="005760BD"/>
    <w:rsid w:val="0057774F"/>
    <w:rsid w:val="005B19C1"/>
    <w:rsid w:val="005B3014"/>
    <w:rsid w:val="005B470F"/>
    <w:rsid w:val="005B47FB"/>
    <w:rsid w:val="005B522F"/>
    <w:rsid w:val="005B735A"/>
    <w:rsid w:val="005C1860"/>
    <w:rsid w:val="005E3155"/>
    <w:rsid w:val="005E3163"/>
    <w:rsid w:val="005E40CD"/>
    <w:rsid w:val="005F142D"/>
    <w:rsid w:val="005F3D4B"/>
    <w:rsid w:val="005F6BBB"/>
    <w:rsid w:val="006169B5"/>
    <w:rsid w:val="00624668"/>
    <w:rsid w:val="00624B4F"/>
    <w:rsid w:val="00626121"/>
    <w:rsid w:val="006376AB"/>
    <w:rsid w:val="00653B6A"/>
    <w:rsid w:val="00655976"/>
    <w:rsid w:val="00656197"/>
    <w:rsid w:val="00656FB5"/>
    <w:rsid w:val="0068721B"/>
    <w:rsid w:val="006942D9"/>
    <w:rsid w:val="006B3A42"/>
    <w:rsid w:val="006B5F80"/>
    <w:rsid w:val="006C32BF"/>
    <w:rsid w:val="006D3779"/>
    <w:rsid w:val="006E02FC"/>
    <w:rsid w:val="006E4E54"/>
    <w:rsid w:val="006E764D"/>
    <w:rsid w:val="00710555"/>
    <w:rsid w:val="00711197"/>
    <w:rsid w:val="00720A3B"/>
    <w:rsid w:val="00727FEF"/>
    <w:rsid w:val="00733BFF"/>
    <w:rsid w:val="00745360"/>
    <w:rsid w:val="00756C81"/>
    <w:rsid w:val="00791EC4"/>
    <w:rsid w:val="007B005B"/>
    <w:rsid w:val="007D12F9"/>
    <w:rsid w:val="007D3382"/>
    <w:rsid w:val="007E2E3F"/>
    <w:rsid w:val="007E5F0F"/>
    <w:rsid w:val="007F0674"/>
    <w:rsid w:val="00801504"/>
    <w:rsid w:val="0082677A"/>
    <w:rsid w:val="00831C16"/>
    <w:rsid w:val="00862FF5"/>
    <w:rsid w:val="008669CE"/>
    <w:rsid w:val="00880ADC"/>
    <w:rsid w:val="00883432"/>
    <w:rsid w:val="008843F3"/>
    <w:rsid w:val="00887071"/>
    <w:rsid w:val="00887C24"/>
    <w:rsid w:val="00891F58"/>
    <w:rsid w:val="00894374"/>
    <w:rsid w:val="00897C4A"/>
    <w:rsid w:val="008B6738"/>
    <w:rsid w:val="008D0F2A"/>
    <w:rsid w:val="008D45DB"/>
    <w:rsid w:val="008F3931"/>
    <w:rsid w:val="009001C1"/>
    <w:rsid w:val="009009ED"/>
    <w:rsid w:val="009115AA"/>
    <w:rsid w:val="009128DE"/>
    <w:rsid w:val="009176D2"/>
    <w:rsid w:val="00921DFC"/>
    <w:rsid w:val="0096176C"/>
    <w:rsid w:val="00977867"/>
    <w:rsid w:val="009A0BA4"/>
    <w:rsid w:val="009A48D0"/>
    <w:rsid w:val="009C08E2"/>
    <w:rsid w:val="009C6D55"/>
    <w:rsid w:val="009D2B62"/>
    <w:rsid w:val="009F751F"/>
    <w:rsid w:val="00A06C45"/>
    <w:rsid w:val="00A23478"/>
    <w:rsid w:val="00A267CA"/>
    <w:rsid w:val="00A31DA4"/>
    <w:rsid w:val="00A32DB9"/>
    <w:rsid w:val="00A3598E"/>
    <w:rsid w:val="00A53728"/>
    <w:rsid w:val="00A54DE2"/>
    <w:rsid w:val="00A55F37"/>
    <w:rsid w:val="00A656D1"/>
    <w:rsid w:val="00A65719"/>
    <w:rsid w:val="00A70B69"/>
    <w:rsid w:val="00A814D6"/>
    <w:rsid w:val="00A85B3E"/>
    <w:rsid w:val="00AA14D8"/>
    <w:rsid w:val="00AC2C90"/>
    <w:rsid w:val="00AD344D"/>
    <w:rsid w:val="00AD74E6"/>
    <w:rsid w:val="00AE0460"/>
    <w:rsid w:val="00AE16F1"/>
    <w:rsid w:val="00AE7DA8"/>
    <w:rsid w:val="00AF19D9"/>
    <w:rsid w:val="00B11843"/>
    <w:rsid w:val="00B2129D"/>
    <w:rsid w:val="00B519C1"/>
    <w:rsid w:val="00B64DCE"/>
    <w:rsid w:val="00B867FC"/>
    <w:rsid w:val="00B90E52"/>
    <w:rsid w:val="00B94F03"/>
    <w:rsid w:val="00BA5CEC"/>
    <w:rsid w:val="00BB7A1F"/>
    <w:rsid w:val="00BC0CBB"/>
    <w:rsid w:val="00BC17D6"/>
    <w:rsid w:val="00BC6B4B"/>
    <w:rsid w:val="00BD3DBA"/>
    <w:rsid w:val="00BD5475"/>
    <w:rsid w:val="00BE3AE4"/>
    <w:rsid w:val="00BE410E"/>
    <w:rsid w:val="00BF0D57"/>
    <w:rsid w:val="00C27323"/>
    <w:rsid w:val="00C30B96"/>
    <w:rsid w:val="00C42206"/>
    <w:rsid w:val="00C45240"/>
    <w:rsid w:val="00C4611D"/>
    <w:rsid w:val="00C46272"/>
    <w:rsid w:val="00C702AF"/>
    <w:rsid w:val="00C8697F"/>
    <w:rsid w:val="00CA2852"/>
    <w:rsid w:val="00CA500B"/>
    <w:rsid w:val="00CB3D00"/>
    <w:rsid w:val="00CB788E"/>
    <w:rsid w:val="00CF6905"/>
    <w:rsid w:val="00D02A6E"/>
    <w:rsid w:val="00D205F7"/>
    <w:rsid w:val="00D2082E"/>
    <w:rsid w:val="00D2161F"/>
    <w:rsid w:val="00D60F39"/>
    <w:rsid w:val="00D708C8"/>
    <w:rsid w:val="00D7250D"/>
    <w:rsid w:val="00DA26AE"/>
    <w:rsid w:val="00DA3A14"/>
    <w:rsid w:val="00DA7A14"/>
    <w:rsid w:val="00DD0083"/>
    <w:rsid w:val="00DD6133"/>
    <w:rsid w:val="00DE767C"/>
    <w:rsid w:val="00E03D2C"/>
    <w:rsid w:val="00E46053"/>
    <w:rsid w:val="00E46F4B"/>
    <w:rsid w:val="00E47598"/>
    <w:rsid w:val="00E56F0A"/>
    <w:rsid w:val="00E6578E"/>
    <w:rsid w:val="00E7684A"/>
    <w:rsid w:val="00E80A95"/>
    <w:rsid w:val="00E82F2C"/>
    <w:rsid w:val="00E9307F"/>
    <w:rsid w:val="00E96097"/>
    <w:rsid w:val="00EA49A2"/>
    <w:rsid w:val="00EB3CF9"/>
    <w:rsid w:val="00EC17B4"/>
    <w:rsid w:val="00EC412B"/>
    <w:rsid w:val="00ED0EE9"/>
    <w:rsid w:val="00ED46A7"/>
    <w:rsid w:val="00EE302A"/>
    <w:rsid w:val="00EE661F"/>
    <w:rsid w:val="00EF6C8A"/>
    <w:rsid w:val="00F031BA"/>
    <w:rsid w:val="00F057DF"/>
    <w:rsid w:val="00F1480F"/>
    <w:rsid w:val="00F237AF"/>
    <w:rsid w:val="00F24DEF"/>
    <w:rsid w:val="00F40E24"/>
    <w:rsid w:val="00F4497C"/>
    <w:rsid w:val="00F50EF2"/>
    <w:rsid w:val="00F62E5C"/>
    <w:rsid w:val="00F6593A"/>
    <w:rsid w:val="00F80E3A"/>
    <w:rsid w:val="00FA2297"/>
    <w:rsid w:val="00FA2626"/>
    <w:rsid w:val="00FA765C"/>
    <w:rsid w:val="00FB1835"/>
    <w:rsid w:val="00FD6694"/>
    <w:rsid w:val="00FE30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DE98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7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6B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50E1-3727-4E03-8606-709BCE1A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7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239</cp:revision>
  <cp:lastPrinted>2021-12-02T08:02:00Z</cp:lastPrinted>
  <dcterms:created xsi:type="dcterms:W3CDTF">2018-12-11T12:04:00Z</dcterms:created>
  <dcterms:modified xsi:type="dcterms:W3CDTF">2021-12-02T08:03:00Z</dcterms:modified>
</cp:coreProperties>
</file>