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C7" w:rsidRPr="00B417C7" w:rsidRDefault="00B417C7" w:rsidP="00B417C7">
      <w:pPr>
        <w:rPr>
          <w:rFonts w:ascii="Times New Roman" w:hAnsi="Times New Roman" w:cs="Times New Roman"/>
          <w:sz w:val="24"/>
          <w:szCs w:val="24"/>
        </w:rPr>
      </w:pPr>
    </w:p>
    <w:p w:rsidR="006D2640" w:rsidRDefault="006D2640" w:rsidP="00B417C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B417C7" w:rsidRDefault="00B417C7" w:rsidP="006D264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17C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417C7" w:rsidRPr="006D2640" w:rsidRDefault="006D2640" w:rsidP="006D2640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«</w:t>
      </w:r>
      <w:r w:rsidRPr="00B417C7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экстремизма и терроризма в город</w:t>
      </w:r>
      <w:r w:rsidR="00FA127B">
        <w:rPr>
          <w:rFonts w:ascii="Times New Roman" w:hAnsi="Times New Roman" w:cs="Times New Roman"/>
          <w:sz w:val="24"/>
          <w:szCs w:val="24"/>
        </w:rPr>
        <w:t>ском округе город</w:t>
      </w:r>
      <w:r w:rsidRPr="00B41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B417C7">
        <w:rPr>
          <w:rFonts w:ascii="Times New Roman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3"/>
        <w:gridCol w:w="5912"/>
      </w:tblGrid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73" w:type="dxa"/>
          </w:tcPr>
          <w:p w:rsidR="00B417C7" w:rsidRPr="00B417C7" w:rsidRDefault="00B417C7" w:rsidP="00B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и терроризма в город</w:t>
            </w:r>
            <w:r w:rsidR="00B963EB">
              <w:rPr>
                <w:rFonts w:ascii="Times New Roman" w:hAnsi="Times New Roman" w:cs="Times New Roman"/>
                <w:sz w:val="24"/>
                <w:szCs w:val="24"/>
              </w:rPr>
              <w:t>ском округе город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 </w:t>
            </w:r>
          </w:p>
        </w:tc>
      </w:tr>
      <w:tr w:rsidR="00B417C7" w:rsidRPr="00B417C7" w:rsidTr="004B584F">
        <w:trPr>
          <w:trHeight w:val="1719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73" w:type="dxa"/>
          </w:tcPr>
          <w:p w:rsidR="00B417C7" w:rsidRPr="00B417C7" w:rsidRDefault="00B417C7" w:rsidP="00A6091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________2018г.  №________ </w:t>
            </w:r>
            <w:r w:rsidRPr="00B417C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Об утверждении муниципальной программы «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и терроризма в </w:t>
            </w:r>
            <w:r w:rsidR="00A609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город </w:t>
            </w:r>
            <w:proofErr w:type="spellStart"/>
            <w:r w:rsidR="00A609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="00A6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Отдел взаимодействия с правоохранительными органами администрации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B417C7" w:rsidRPr="00B417C7" w:rsidTr="004B584F">
        <w:trPr>
          <w:trHeight w:val="3961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информационной политики администрации города; 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2.отдел культуры администрации города;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3.муниципальное автономное учреждение «Региональный историко-культурный и экологический центр»;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4.департамент образования и молодежной политики администрации города; 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5.муниципальное бюджетное учреждение «Централизованная библиотечная система»;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6.муниципальное автономное учреждение «Дворец искусств»;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7.муниципальное казенное учреждение «Капитальное строительство»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54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экстремизма и терроризма в </w:t>
            </w:r>
            <w:r w:rsidR="00546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город </w:t>
            </w:r>
            <w:proofErr w:type="spellStart"/>
            <w:r w:rsidR="00546CF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1.Содействие развитию общественных инициатив, направленных на гармонизацию межэтнических отношений,</w:t>
            </w:r>
            <w:r w:rsidRPr="00B41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2.Содействие этнокультурному развитию народов, формированию общероссийского гражданского самосознания, патриотизма и</w:t>
            </w:r>
            <w:r w:rsidRPr="00B41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солидарности.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3.Содействие поддержке русского языка как государственного языка Российской Федерации и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межнационального общения и языков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4.Успешная социальная и культурная адаптация мигрантов,</w:t>
            </w:r>
            <w:r w:rsidRPr="00B417C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социальной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мигрантов  и</w:t>
            </w:r>
            <w:proofErr w:type="gram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этнических анклавов.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7.Гармонизация межэтнических и межконфессиональных отношений, сведение к минимуму условий для проявлений экстремизма на территории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9.Обеспечиние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</w:tr>
      <w:tr w:rsidR="00B417C7" w:rsidRPr="00B417C7" w:rsidTr="004B584F">
        <w:trPr>
          <w:trHeight w:val="417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в минимизации и (или) ликвидации последствий проявлений экстремизма 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Участие в профилактике терроризма, а также в минимизации и (или) ликвидации последствий проявлений терроризма </w:t>
            </w:r>
          </w:p>
        </w:tc>
      </w:tr>
      <w:tr w:rsidR="00B417C7" w:rsidRPr="00B417C7" w:rsidTr="004B584F">
        <w:trPr>
          <w:trHeight w:val="563"/>
        </w:trPr>
        <w:tc>
          <w:tcPr>
            <w:tcW w:w="3498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мероприятий, реализуемых и (или) планируемых к реализации в соответствии с постановлением Правительства Ханты-Мансийского автономного округа –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в том числе мероприятий по приоритетным проектам по основным направлениям стратегического развития Российской Федерации</w:t>
            </w:r>
          </w:p>
        </w:tc>
      </w:tr>
      <w:tr w:rsidR="00B417C7" w:rsidRPr="00B417C7" w:rsidTr="004B584F">
        <w:trPr>
          <w:trHeight w:val="356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 Доля граждан, положительно оценивающих состояние межнациональных отношений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2.Количество участников мероприятий, направленных на укрепление общероссийского гражданского единства.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3.Численность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</w:t>
            </w:r>
            <w:proofErr w:type="gram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общении,  и</w:t>
            </w:r>
            <w:proofErr w:type="gram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языков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8.Обеспеченность мест массового пребывания людей техническими средствами антитеррористической защищенности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417C7" w:rsidRPr="00B417C7" w:rsidRDefault="00B417C7" w:rsidP="00B417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в 2019-2025 годах составляет 1 250</w:t>
            </w:r>
            <w:r w:rsidRPr="00B4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- 350,0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рублей,</w:t>
            </w:r>
          </w:p>
          <w:p w:rsidR="00B417C7" w:rsidRPr="00B417C7" w:rsidRDefault="002E5A6A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2E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7C7"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</w:t>
            </w:r>
          </w:p>
          <w:p w:rsidR="00B417C7" w:rsidRPr="00B417C7" w:rsidRDefault="00B417C7" w:rsidP="00B95F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 -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tabs>
                <w:tab w:val="left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не содержит финансового обеспечения портфеля проектов, проекта, направленных, в том числе на реализацию в  городе национальных проектов (программ) Российской Федерации, реализуемых в составе муниципальной программы</w:t>
            </w:r>
          </w:p>
        </w:tc>
      </w:tr>
    </w:tbl>
    <w:p w:rsidR="00C5667C" w:rsidRPr="00B417C7" w:rsidRDefault="00C5667C" w:rsidP="00C5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67C" w:rsidRPr="00B4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8"/>
    <w:rsid w:val="000261E8"/>
    <w:rsid w:val="002E5A6A"/>
    <w:rsid w:val="0038082B"/>
    <w:rsid w:val="00546CFC"/>
    <w:rsid w:val="006D2640"/>
    <w:rsid w:val="007411DF"/>
    <w:rsid w:val="00A60917"/>
    <w:rsid w:val="00AA4F1A"/>
    <w:rsid w:val="00B417C7"/>
    <w:rsid w:val="00B95F15"/>
    <w:rsid w:val="00B963EB"/>
    <w:rsid w:val="00C5667C"/>
    <w:rsid w:val="00E36A7C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0D8"/>
  <w15:chartTrackingRefBased/>
  <w15:docId w15:val="{D6682A31-E372-40CA-B737-0DD1D9A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417C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417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13</cp:revision>
  <dcterms:created xsi:type="dcterms:W3CDTF">2018-11-09T05:38:00Z</dcterms:created>
  <dcterms:modified xsi:type="dcterms:W3CDTF">2018-11-12T05:31:00Z</dcterms:modified>
</cp:coreProperties>
</file>