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DF" w:rsidRDefault="004B7EDF" w:rsidP="004B7EDF">
      <w:pPr>
        <w:ind w:left="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4B7EDF" w:rsidRDefault="004B7EDF" w:rsidP="004B7EDF">
      <w:pPr>
        <w:ind w:left="212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Приложение 1</w:t>
      </w:r>
    </w:p>
    <w:p w:rsidR="004B7EDF" w:rsidRDefault="004B7EDF" w:rsidP="004B7EDF">
      <w:pPr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к постановлению администрации города</w:t>
      </w:r>
    </w:p>
    <w:p w:rsidR="004B7EDF" w:rsidRPr="004B7EDF" w:rsidRDefault="004B7EDF" w:rsidP="004B7EDF">
      <w:pPr>
        <w:ind w:left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 xml:space="preserve">                                          </w:t>
      </w:r>
      <w:r w:rsidR="00DE180D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 2022 №_____</w:t>
      </w:r>
    </w:p>
    <w:p w:rsidR="004B7EDF" w:rsidRDefault="004F6C03" w:rsidP="004B7EDF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</w:t>
      </w:r>
      <w:bookmarkStart w:id="0" w:name="_GoBack"/>
      <w:bookmarkEnd w:id="0"/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gramEnd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6C64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2022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6DA0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</w:t>
            </w:r>
            <w:r w:rsidR="004A40FD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Мегион Ханты-Мансийского автономного округа – Югры </w:t>
            </w:r>
          </w:p>
          <w:p w:rsidR="00992504" w:rsidRPr="00F551CB" w:rsidRDefault="006C647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2021</w:t>
            </w:r>
            <w:r w:rsidR="00992504"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8A6DA0">
      <w:pPr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8A6D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D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Мегиона «Об исполнении бюджета город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6C6474">
        <w:rPr>
          <w:rFonts w:ascii="Times New Roman" w:hAnsi="Times New Roman" w:cs="Times New Roman"/>
          <w:sz w:val="24"/>
          <w:szCs w:val="24"/>
          <w:lang w:eastAsia="ru-RU"/>
        </w:rPr>
        <w:t>за 2021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 w:rsidRPr="008A6D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53 устава</w:t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Мегиона, Дума города Мегиона</w:t>
      </w:r>
    </w:p>
    <w:p w:rsidR="00992504" w:rsidRPr="00491CA7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1CA7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9162BF" w:rsidRDefault="00992504" w:rsidP="00992504">
      <w:pPr>
        <w:pStyle w:val="a3"/>
        <w:rPr>
          <w:highlight w:val="yellow"/>
        </w:rPr>
      </w:pPr>
    </w:p>
    <w:p w:rsidR="00992504" w:rsidRPr="00A358B1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992504" w:rsidRPr="008A6DA0">
        <w:rPr>
          <w:rFonts w:ascii="Times New Roman" w:hAnsi="Times New Roman" w:cs="Times New Roman"/>
          <w:sz w:val="24"/>
          <w:szCs w:val="24"/>
        </w:rPr>
        <w:t>город</w:t>
      </w:r>
      <w:r w:rsidR="008A6DA0" w:rsidRPr="008A6DA0">
        <w:rPr>
          <w:rFonts w:ascii="Times New Roman" w:hAnsi="Times New Roman" w:cs="Times New Roman"/>
          <w:sz w:val="24"/>
          <w:szCs w:val="24"/>
        </w:rPr>
        <w:t>ского округа</w:t>
      </w:r>
      <w:r w:rsidR="00491CA7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="00491CA7" w:rsidRPr="00491CA7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491CA7" w:rsidRPr="00491CA7">
        <w:rPr>
          <w:rFonts w:ascii="Times New Roman" w:hAnsi="Times New Roman" w:cs="Times New Roman"/>
          <w:sz w:val="24"/>
          <w:szCs w:val="24"/>
        </w:rPr>
        <w:t xml:space="preserve">за </w:t>
      </w:r>
      <w:r w:rsidR="006C6474">
        <w:rPr>
          <w:rFonts w:ascii="Times New Roman" w:hAnsi="Times New Roman" w:cs="Times New Roman"/>
          <w:sz w:val="24"/>
          <w:szCs w:val="24"/>
        </w:rPr>
        <w:t>2021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B703F8" w:rsidRPr="00B703F8">
        <w:rPr>
          <w:rFonts w:ascii="Times New Roman" w:hAnsi="Times New Roman" w:cs="Times New Roman"/>
          <w:sz w:val="24"/>
          <w:szCs w:val="24"/>
        </w:rPr>
        <w:t>5 470 079,1</w:t>
      </w:r>
      <w:r w:rsidR="00084FEE" w:rsidRPr="00B703F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B703F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92504" w:rsidRPr="007A4311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43177E" w:rsidRPr="007A4311">
        <w:rPr>
          <w:rFonts w:ascii="Times New Roman" w:hAnsi="Times New Roman" w:cs="Times New Roman"/>
          <w:sz w:val="24"/>
          <w:szCs w:val="24"/>
        </w:rPr>
        <w:t>5 752 289,1</w:t>
      </w:r>
      <w:r w:rsidR="00084FEE" w:rsidRPr="007A4311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7A4311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CE6F65" w:rsidRPr="007A4311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C700A2" w:rsidRPr="007A4311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7A4311">
        <w:rPr>
          <w:rFonts w:ascii="Times New Roman" w:hAnsi="Times New Roman" w:cs="Times New Roman"/>
          <w:sz w:val="24"/>
          <w:szCs w:val="24"/>
        </w:rPr>
        <w:t>(</w:t>
      </w:r>
      <w:r w:rsidR="00C819D6" w:rsidRPr="007A4311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7A4311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7A4311">
        <w:rPr>
          <w:rFonts w:ascii="Times New Roman" w:hAnsi="Times New Roman" w:cs="Times New Roman"/>
          <w:sz w:val="24"/>
          <w:szCs w:val="24"/>
        </w:rPr>
        <w:t>г</w:t>
      </w:r>
      <w:r w:rsidR="00D01668" w:rsidRPr="007A4311">
        <w:rPr>
          <w:rFonts w:ascii="Times New Roman" w:hAnsi="Times New Roman" w:cs="Times New Roman"/>
          <w:sz w:val="24"/>
          <w:szCs w:val="24"/>
        </w:rPr>
        <w:t>а</w:t>
      </w:r>
      <w:r w:rsidR="00347D01" w:rsidRPr="007A4311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43177E" w:rsidRPr="007A4311">
        <w:rPr>
          <w:rFonts w:ascii="Times New Roman" w:hAnsi="Times New Roman" w:cs="Times New Roman"/>
          <w:sz w:val="24"/>
          <w:szCs w:val="24"/>
        </w:rPr>
        <w:t>282 210,0</w:t>
      </w:r>
      <w:r w:rsidR="00084FEE" w:rsidRPr="007A4311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7A4311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7A4311">
        <w:rPr>
          <w:rFonts w:ascii="Times New Roman" w:hAnsi="Times New Roman" w:cs="Times New Roman"/>
          <w:sz w:val="24"/>
          <w:szCs w:val="24"/>
        </w:rPr>
        <w:t>т</w:t>
      </w:r>
      <w:r w:rsidR="00992504" w:rsidRPr="007A4311">
        <w:rPr>
          <w:rFonts w:ascii="Times New Roman" w:hAnsi="Times New Roman" w:cs="Times New Roman"/>
          <w:sz w:val="24"/>
          <w:szCs w:val="24"/>
        </w:rPr>
        <w:t>елями</w:t>
      </w:r>
      <w:r w:rsidR="00992504" w:rsidRPr="00A358B1">
        <w:rPr>
          <w:rFonts w:ascii="Times New Roman" w:hAnsi="Times New Roman" w:cs="Times New Roman"/>
          <w:sz w:val="24"/>
          <w:szCs w:val="24"/>
        </w:rPr>
        <w:t>: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8A6DA0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>по кодам класс</w:t>
      </w:r>
      <w:r w:rsidR="00491CA7" w:rsidRPr="008A6DA0">
        <w:rPr>
          <w:rFonts w:ascii="Times New Roman" w:eastAsia="Calibri" w:hAnsi="Times New Roman" w:cs="Times New Roman"/>
          <w:sz w:val="24"/>
          <w:szCs w:val="24"/>
        </w:rPr>
        <w:t>и</w:t>
      </w:r>
      <w:r w:rsidR="006C6474">
        <w:rPr>
          <w:rFonts w:ascii="Times New Roman" w:eastAsia="Calibri" w:hAnsi="Times New Roman" w:cs="Times New Roman"/>
          <w:sz w:val="24"/>
          <w:szCs w:val="24"/>
        </w:rPr>
        <w:t>фикации доходов бюджетов за 2021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</w:r>
      <w:r w:rsidRPr="00491CA7">
        <w:rPr>
          <w:rFonts w:ascii="Times New Roman" w:hAnsi="Times New Roman" w:cs="Times New Roman"/>
          <w:sz w:val="24"/>
          <w:szCs w:val="24"/>
        </w:rPr>
        <w:t xml:space="preserve">2)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по </w:t>
      </w:r>
      <w:r w:rsidR="00A0167A" w:rsidRPr="00491CA7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 w:rsidRPr="00491CA7">
        <w:rPr>
          <w:rFonts w:ascii="Times New Roman" w:hAnsi="Times New Roman" w:cs="Times New Roman"/>
          <w:sz w:val="24"/>
          <w:szCs w:val="24"/>
        </w:rPr>
        <w:t>,</w:t>
      </w:r>
      <w:r w:rsidR="00A0167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целевым статьям (муниципальным программам городского округа и непрограммным направлениям деятельности), группам и подгруппам видов расходов класс</w:t>
      </w:r>
      <w:r w:rsidR="00491CA7">
        <w:rPr>
          <w:rFonts w:ascii="Times New Roman" w:hAnsi="Times New Roman" w:cs="Times New Roman"/>
          <w:sz w:val="24"/>
          <w:szCs w:val="24"/>
        </w:rPr>
        <w:t>и</w:t>
      </w:r>
      <w:r w:rsidR="006C6474">
        <w:rPr>
          <w:rFonts w:ascii="Times New Roman" w:hAnsi="Times New Roman" w:cs="Times New Roman"/>
          <w:sz w:val="24"/>
          <w:szCs w:val="24"/>
        </w:rPr>
        <w:t>фикации расходов бюджета за 2021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Pr="00491CA7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) расходы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в ведомственной с</w:t>
      </w:r>
      <w:r w:rsidR="00491CA7">
        <w:rPr>
          <w:rFonts w:ascii="Times New Roman" w:hAnsi="Times New Roman" w:cs="Times New Roman"/>
          <w:sz w:val="24"/>
          <w:szCs w:val="24"/>
        </w:rPr>
        <w:t>т</w:t>
      </w:r>
      <w:r w:rsidR="006C6474">
        <w:rPr>
          <w:rFonts w:ascii="Times New Roman" w:hAnsi="Times New Roman" w:cs="Times New Roman"/>
          <w:sz w:val="24"/>
          <w:szCs w:val="24"/>
        </w:rPr>
        <w:t>руктуре расходов бюджета за 2021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Pr="00491CA7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 </w:t>
      </w:r>
      <w:r w:rsidR="00C12C86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>) источники</w:t>
      </w:r>
      <w:r w:rsidR="00B42DF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Pr="00491CA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hAnsi="Times New Roman" w:cs="Times New Roman"/>
          <w:sz w:val="24"/>
          <w:szCs w:val="24"/>
        </w:rPr>
        <w:t>по кодам классификации источников</w:t>
      </w:r>
      <w:r w:rsidRPr="00491CA7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967CB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6C6474">
        <w:rPr>
          <w:rFonts w:ascii="Times New Roman" w:hAnsi="Times New Roman" w:cs="Times New Roman"/>
          <w:sz w:val="24"/>
          <w:szCs w:val="24"/>
        </w:rPr>
        <w:t>за 2021</w:t>
      </w:r>
      <w:r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2. Настоящее решение вступает в силу после </w:t>
      </w:r>
      <w:r w:rsidR="00F823E8" w:rsidRPr="00491CA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91C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Председатель Думы города Мегиона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1A47A1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6C6474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«_____»_______2022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8F2E21">
      <w:headerReference w:type="default" r:id="rId9"/>
      <w:headerReference w:type="first" r:id="rId10"/>
      <w:pgSz w:w="11906" w:h="16838" w:code="9"/>
      <w:pgMar w:top="397" w:right="567" w:bottom="510" w:left="1701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21" w:rsidRPr="00F4733A" w:rsidRDefault="008F2E21">
    <w:pPr>
      <w:pStyle w:val="a4"/>
      <w:rPr>
        <w:sz w:val="16"/>
        <w:szCs w:val="16"/>
      </w:rPr>
    </w:pPr>
    <w:r w:rsidRPr="00F4733A">
      <w:rPr>
        <w:sz w:val="16"/>
        <w:szCs w:val="16"/>
      </w:rPr>
      <w:t>2</w:t>
    </w:r>
  </w:p>
  <w:p w:rsidR="002839F6" w:rsidRPr="00AE1233" w:rsidRDefault="00F4733A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F4733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0B21"/>
    <w:rsid w:val="00232518"/>
    <w:rsid w:val="00234F99"/>
    <w:rsid w:val="0023548F"/>
    <w:rsid w:val="00236F43"/>
    <w:rsid w:val="00237E39"/>
    <w:rsid w:val="00240693"/>
    <w:rsid w:val="002410B9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177E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1CA7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B7EDF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6474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1C4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4311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6DA0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2E21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BF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8B1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4188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23A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3F8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668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180D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33A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BB7D-4CE3-4392-8AE0-D47D012D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Соболь Анастасия Сергеевна</cp:lastModifiedBy>
  <cp:revision>58</cp:revision>
  <cp:lastPrinted>2022-03-29T04:49:00Z</cp:lastPrinted>
  <dcterms:created xsi:type="dcterms:W3CDTF">2016-03-01T06:03:00Z</dcterms:created>
  <dcterms:modified xsi:type="dcterms:W3CDTF">2022-03-29T04:50:00Z</dcterms:modified>
</cp:coreProperties>
</file>