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pPr>
      <w:r/>
      <w:bookmarkStart w:id="0" w:name="sub_1200"/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к </w:t>
      </w:r>
      <w:hyperlink w:tooltip="#sub_1000" w:anchor="sub_100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Порядку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ведения муниц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ипальной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долговой книги городского округа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Ханты-Мансийского автономного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округа - Югры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Информация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о муниципальном долге город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ского округа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Мегион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по состоянию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на "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01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«мая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»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20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26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г.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234"/>
        <w:gridCol w:w="1999"/>
        <w:gridCol w:w="19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ind w:firstLine="720"/>
        <w:jc w:val="righ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 xml:space="preserve">в рублях</w:t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tbl>
      <w:tblPr>
        <w:tblW w:w="14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152"/>
        <w:gridCol w:w="2977"/>
        <w:gridCol w:w="302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br/>
              <w:t xml:space="preserve">п/п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79"/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01.01.20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                     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01.05</w:t>
            </w:r>
            <w:bookmarkStart w:id="1" w:name="_GoBack"/>
            <w:r/>
            <w:bookmarkEnd w:id="1"/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Кредиты, 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олученные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ским округо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от кредитных организаций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44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ценные бумаги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Бюджетные кредиты, привлеченные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бюджет городского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из других бюджетов бюджетной системы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 978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656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none"/>
                <w:lang w:eastAsia="ru-RU"/>
              </w:rPr>
              <w:t xml:space="preserve">346 863 808,00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гарантии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Итого муниципальный долг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9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346 863 808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pP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</w:p>
    <w:sectPr>
      <w:footerReference w:type="default" r:id="rId8"/>
      <w:footnotePr/>
      <w:endnotePr/>
      <w:type w:val="nextPage"/>
      <w:pgSz w:w="16837" w:h="11905" w:orient="landscape"/>
      <w:pgMar w:top="142" w:right="1440" w:bottom="142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>
      <w:tblPrEx/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008" w:type="dxa"/>
          <w:textDirection w:val="lrTb"/>
          <w:noWrap w:val="false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5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4"/>
    <w:next w:val="874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5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4"/>
    <w:next w:val="87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5"/>
    <w:link w:val="718"/>
    <w:uiPriority w:val="10"/>
    <w:rPr>
      <w:sz w:val="48"/>
      <w:szCs w:val="48"/>
    </w:rPr>
  </w:style>
  <w:style w:type="paragraph" w:styleId="720">
    <w:name w:val="Subtitle"/>
    <w:basedOn w:val="874"/>
    <w:next w:val="87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5"/>
    <w:link w:val="720"/>
    <w:uiPriority w:val="11"/>
    <w:rPr>
      <w:sz w:val="24"/>
      <w:szCs w:val="24"/>
    </w:rPr>
  </w:style>
  <w:style w:type="paragraph" w:styleId="722">
    <w:name w:val="Quote"/>
    <w:basedOn w:val="874"/>
    <w:next w:val="874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4"/>
    <w:next w:val="874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5"/>
    <w:link w:val="878"/>
    <w:uiPriority w:val="99"/>
  </w:style>
  <w:style w:type="character" w:styleId="727">
    <w:name w:val="Footer Char"/>
    <w:basedOn w:val="875"/>
    <w:link w:val="880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0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Header"/>
    <w:basedOn w:val="874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5"/>
    <w:link w:val="878"/>
    <w:uiPriority w:val="99"/>
  </w:style>
  <w:style w:type="paragraph" w:styleId="880">
    <w:name w:val="Footer"/>
    <w:basedOn w:val="87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5"/>
    <w:link w:val="880"/>
    <w:uiPriority w:val="99"/>
  </w:style>
  <w:style w:type="paragraph" w:styleId="882">
    <w:name w:val="Balloon Text"/>
    <w:basedOn w:val="874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75"/>
    <w:link w:val="88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Демочкина Наталья Алексеевна</dc:creator>
  <cp:keywords/>
  <dc:description/>
  <cp:lastModifiedBy>DemochkinaNA</cp:lastModifiedBy>
  <cp:revision>137</cp:revision>
  <dcterms:created xsi:type="dcterms:W3CDTF">2023-01-28T12:02:00Z</dcterms:created>
  <dcterms:modified xsi:type="dcterms:W3CDTF">2026-05-18T05:32:21Z</dcterms:modified>
</cp:coreProperties>
</file>