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1A" w:rsidRDefault="00DA685B" w:rsidP="00DA68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3D5E">
        <w:rPr>
          <w:rFonts w:ascii="Times New Roman" w:hAnsi="Times New Roman"/>
          <w:sz w:val="24"/>
          <w:szCs w:val="24"/>
        </w:rPr>
        <w:t xml:space="preserve">Паспорт </w:t>
      </w:r>
    </w:p>
    <w:p w:rsidR="00DA685B" w:rsidRPr="002D3D5E" w:rsidRDefault="00DA685B" w:rsidP="00DA68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2D3D5E">
        <w:rPr>
          <w:rFonts w:ascii="Times New Roman" w:hAnsi="Times New Roman"/>
          <w:sz w:val="24"/>
          <w:szCs w:val="24"/>
        </w:rPr>
        <w:t>программы</w:t>
      </w:r>
      <w:r w:rsidR="0076571A">
        <w:rPr>
          <w:rFonts w:ascii="Times New Roman" w:hAnsi="Times New Roman"/>
          <w:sz w:val="24"/>
          <w:szCs w:val="24"/>
        </w:rPr>
        <w:t xml:space="preserve"> </w:t>
      </w:r>
      <w:r w:rsidR="0076571A" w:rsidRPr="006B4195">
        <w:rPr>
          <w:rFonts w:ascii="Times New Roman" w:hAnsi="Times New Roman"/>
          <w:sz w:val="24"/>
          <w:szCs w:val="24"/>
        </w:rPr>
        <w:t xml:space="preserve">«Развитие информационного общества на территории городского округа город </w:t>
      </w:r>
      <w:proofErr w:type="spellStart"/>
      <w:r w:rsidR="0076571A" w:rsidRPr="006B4195">
        <w:rPr>
          <w:rFonts w:ascii="Times New Roman" w:hAnsi="Times New Roman"/>
          <w:sz w:val="24"/>
          <w:szCs w:val="24"/>
        </w:rPr>
        <w:t>Мегион</w:t>
      </w:r>
      <w:proofErr w:type="spellEnd"/>
      <w:r w:rsidR="0076571A" w:rsidRPr="006B4195">
        <w:rPr>
          <w:rFonts w:ascii="Times New Roman" w:hAnsi="Times New Roman"/>
          <w:sz w:val="24"/>
          <w:szCs w:val="24"/>
        </w:rPr>
        <w:t xml:space="preserve"> на 2014-201</w:t>
      </w:r>
      <w:r w:rsidR="0076571A">
        <w:rPr>
          <w:rFonts w:ascii="Times New Roman" w:hAnsi="Times New Roman"/>
          <w:sz w:val="24"/>
          <w:szCs w:val="24"/>
        </w:rPr>
        <w:t>9</w:t>
      </w:r>
      <w:r w:rsidR="0076571A" w:rsidRPr="006B4195">
        <w:rPr>
          <w:rFonts w:ascii="Times New Roman" w:hAnsi="Times New Roman"/>
          <w:sz w:val="24"/>
          <w:szCs w:val="24"/>
        </w:rPr>
        <w:t xml:space="preserve"> годы»</w:t>
      </w:r>
      <w:bookmarkStart w:id="0" w:name="_GoBack"/>
      <w:bookmarkEnd w:id="0"/>
    </w:p>
    <w:p w:rsidR="00DA685B" w:rsidRPr="002D3D5E" w:rsidRDefault="00DA685B" w:rsidP="00DA68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6036"/>
      </w:tblGrid>
      <w:tr w:rsidR="00DA685B" w:rsidRPr="002D3D5E" w:rsidTr="00B35AB9">
        <w:tc>
          <w:tcPr>
            <w:tcW w:w="3119" w:type="dxa"/>
            <w:vAlign w:val="center"/>
          </w:tcPr>
          <w:p w:rsidR="00DA685B" w:rsidRPr="002D3D5E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D5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02" w:type="dxa"/>
            <w:vAlign w:val="center"/>
          </w:tcPr>
          <w:p w:rsidR="00DA685B" w:rsidRPr="006B4195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19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информационного общества на территории городского округа город </w:t>
            </w:r>
            <w:proofErr w:type="spellStart"/>
            <w:r w:rsidRPr="006B4195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6B4195">
              <w:rPr>
                <w:rFonts w:ascii="Times New Roman" w:hAnsi="Times New Roman"/>
                <w:sz w:val="24"/>
                <w:szCs w:val="24"/>
              </w:rPr>
              <w:t xml:space="preserve"> на 2014-201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B4195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  <w:p w:rsidR="00DA685B" w:rsidRPr="006B4195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195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DA685B" w:rsidRPr="002D3D5E" w:rsidTr="00B35AB9">
        <w:tc>
          <w:tcPr>
            <w:tcW w:w="3119" w:type="dxa"/>
            <w:vAlign w:val="center"/>
          </w:tcPr>
          <w:p w:rsidR="00DA685B" w:rsidRPr="002D3D5E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D5E">
              <w:rPr>
                <w:rFonts w:ascii="Times New Roman" w:hAnsi="Times New Roman"/>
                <w:sz w:val="24"/>
                <w:szCs w:val="24"/>
              </w:rPr>
              <w:t>Дата и но</w:t>
            </w:r>
            <w:r>
              <w:rPr>
                <w:rFonts w:ascii="Times New Roman" w:hAnsi="Times New Roman"/>
                <w:sz w:val="24"/>
                <w:szCs w:val="24"/>
              </w:rPr>
              <w:t>мер</w:t>
            </w:r>
          </w:p>
        </w:tc>
        <w:tc>
          <w:tcPr>
            <w:tcW w:w="6202" w:type="dxa"/>
            <w:vAlign w:val="center"/>
          </w:tcPr>
          <w:p w:rsidR="00DA685B" w:rsidRPr="006B4195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19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</w:t>
            </w:r>
          </w:p>
          <w:p w:rsidR="00DA685B" w:rsidRPr="006B4195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19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BB65EC">
              <w:rPr>
                <w:rFonts w:ascii="Times New Roman" w:hAnsi="Times New Roman"/>
                <w:sz w:val="24"/>
                <w:szCs w:val="24"/>
              </w:rPr>
              <w:t>31.10.2013</w:t>
            </w:r>
            <w:r w:rsidRPr="006B419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BB65EC">
              <w:rPr>
                <w:rFonts w:ascii="Times New Roman" w:hAnsi="Times New Roman"/>
                <w:sz w:val="24"/>
                <w:szCs w:val="24"/>
              </w:rPr>
              <w:t>2483</w:t>
            </w:r>
            <w:r w:rsidRPr="006B419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A685B" w:rsidRPr="002D3D5E" w:rsidTr="00B35AB9">
        <w:tc>
          <w:tcPr>
            <w:tcW w:w="3119" w:type="dxa"/>
            <w:vAlign w:val="center"/>
          </w:tcPr>
          <w:p w:rsidR="00DA685B" w:rsidRPr="002D3D5E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D5E">
              <w:rPr>
                <w:rFonts w:ascii="Times New Roman" w:hAnsi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6202" w:type="dxa"/>
            <w:vAlign w:val="center"/>
          </w:tcPr>
          <w:p w:rsidR="00DA685B" w:rsidRPr="006B4195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195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6B4195">
              <w:rPr>
                <w:rFonts w:ascii="Times New Roman" w:hAnsi="Times New Roman"/>
                <w:sz w:val="24"/>
                <w:szCs w:val="24"/>
              </w:rPr>
              <w:t>Мегионский</w:t>
            </w:r>
            <w:proofErr w:type="spellEnd"/>
            <w:r w:rsidRPr="006B4195">
              <w:rPr>
                <w:rFonts w:ascii="Times New Roman" w:hAnsi="Times New Roman"/>
                <w:sz w:val="24"/>
                <w:szCs w:val="24"/>
              </w:rPr>
              <w:t xml:space="preserve"> центр информационно-коммуникационных технологий «Вектор» (далее – МБУ «МЦИКТ «Вектор»)</w:t>
            </w:r>
          </w:p>
        </w:tc>
      </w:tr>
      <w:tr w:rsidR="00DA685B" w:rsidRPr="002D3D5E" w:rsidTr="00B35AB9">
        <w:tc>
          <w:tcPr>
            <w:tcW w:w="3119" w:type="dxa"/>
            <w:vAlign w:val="center"/>
          </w:tcPr>
          <w:p w:rsidR="00DA685B" w:rsidRPr="002D3D5E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D5E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02" w:type="dxa"/>
            <w:vAlign w:val="center"/>
          </w:tcPr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«Театр музыки»;</w:t>
            </w: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«Центр культуры и досуга»;</w:t>
            </w: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«Централизованная библиотечная система»;</w:t>
            </w: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«МЦИКТ «Вектор»</w:t>
            </w: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«Служба обеспечения»;</w:t>
            </w: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«Капитальное строительство»</w:t>
            </w: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«УГЗН»</w:t>
            </w: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«Централизованная бухгалтерия»</w:t>
            </w: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Департамент муниципальной собственности</w:t>
            </w: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</w:t>
            </w: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Отдел специальных мероприятий администрации города</w:t>
            </w:r>
          </w:p>
        </w:tc>
      </w:tr>
      <w:tr w:rsidR="00DA685B" w:rsidRPr="002D3D5E" w:rsidTr="00B35AB9">
        <w:tc>
          <w:tcPr>
            <w:tcW w:w="3119" w:type="dxa"/>
            <w:vAlign w:val="center"/>
          </w:tcPr>
          <w:p w:rsidR="00DA685B" w:rsidRPr="002D3D5E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D5E">
              <w:rPr>
                <w:rFonts w:ascii="Times New Roman" w:hAnsi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202" w:type="dxa"/>
            <w:vAlign w:val="center"/>
          </w:tcPr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МБУ МЦИКТ «Вектор»</w:t>
            </w:r>
          </w:p>
        </w:tc>
      </w:tr>
      <w:tr w:rsidR="00DA685B" w:rsidRPr="002D3D5E" w:rsidTr="00B35AB9">
        <w:tc>
          <w:tcPr>
            <w:tcW w:w="3119" w:type="dxa"/>
            <w:vAlign w:val="center"/>
          </w:tcPr>
          <w:p w:rsidR="00DA685B" w:rsidRPr="002D3D5E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D5E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  <w:vAlign w:val="center"/>
          </w:tcPr>
          <w:p w:rsidR="00DA685B" w:rsidRPr="006B4195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195">
              <w:rPr>
                <w:rFonts w:ascii="Times New Roman" w:hAnsi="Times New Roman"/>
                <w:sz w:val="24"/>
                <w:szCs w:val="24"/>
              </w:rPr>
              <w:t>Получение гражданами преимуществ от применения информационных и телекоммуникационных технологий</w:t>
            </w:r>
          </w:p>
        </w:tc>
      </w:tr>
      <w:tr w:rsidR="00DA685B" w:rsidRPr="002D3D5E" w:rsidTr="00B35AB9">
        <w:tc>
          <w:tcPr>
            <w:tcW w:w="3119" w:type="dxa"/>
            <w:vAlign w:val="center"/>
          </w:tcPr>
          <w:p w:rsidR="00DA685B" w:rsidRPr="002D3D5E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D5E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vAlign w:val="center"/>
          </w:tcPr>
          <w:p w:rsidR="00DA685B" w:rsidRPr="006B4195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B4195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деятельности органов местного самоуправления и находящихся в их ведении учреждений.</w:t>
            </w:r>
          </w:p>
          <w:p w:rsidR="00DA685B" w:rsidRPr="006B4195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B4195">
              <w:rPr>
                <w:rFonts w:ascii="Times New Roman" w:hAnsi="Times New Roman"/>
                <w:sz w:val="24"/>
                <w:szCs w:val="24"/>
              </w:rPr>
              <w:t>Развитие и сопровождение инфраструктуры электронного правительства и информационных систем, имеющих важное значение для социально-экономического развития.</w:t>
            </w:r>
          </w:p>
          <w:p w:rsidR="00DA685B" w:rsidRPr="006B4195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B4195">
              <w:rPr>
                <w:rFonts w:ascii="Times New Roman" w:hAnsi="Times New Roman"/>
                <w:sz w:val="24"/>
                <w:szCs w:val="24"/>
              </w:rPr>
              <w:t>Обеспечение деятельности МБУ МЦИКТ «Вектор»</w:t>
            </w:r>
          </w:p>
        </w:tc>
      </w:tr>
      <w:tr w:rsidR="00DA685B" w:rsidRPr="002D3D5E" w:rsidTr="00B35AB9">
        <w:tc>
          <w:tcPr>
            <w:tcW w:w="3119" w:type="dxa"/>
            <w:vAlign w:val="center"/>
          </w:tcPr>
          <w:p w:rsidR="00DA685B" w:rsidRPr="003F6EEA" w:rsidRDefault="00DA685B" w:rsidP="00B35AB9">
            <w:pPr>
              <w:rPr>
                <w:rFonts w:ascii="Times New Roman" w:hAnsi="Times New Roman"/>
                <w:sz w:val="24"/>
                <w:szCs w:val="24"/>
              </w:rPr>
            </w:pPr>
            <w:r w:rsidRPr="003F6EEA">
              <w:rPr>
                <w:rFonts w:ascii="Times New Roman" w:hAnsi="Times New Roman"/>
                <w:sz w:val="24"/>
                <w:szCs w:val="24"/>
              </w:rPr>
              <w:t>Перечень подпрограмм муниципальной программы, основных мероприятий</w:t>
            </w:r>
          </w:p>
          <w:p w:rsidR="00DA685B" w:rsidRPr="002D3D5E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A685B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B4195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деятельности органов местного самоуправления и наход</w:t>
            </w:r>
            <w:r>
              <w:rPr>
                <w:rFonts w:ascii="Times New Roman" w:hAnsi="Times New Roman"/>
                <w:sz w:val="24"/>
                <w:szCs w:val="24"/>
              </w:rPr>
              <w:t>ящихся в их ведении учреждений, развитие и сопровождение инфраструктуры электронного правительства и информационных сетей.</w:t>
            </w:r>
          </w:p>
          <w:p w:rsidR="00DA685B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деятельности муниципальных учреждений.</w:t>
            </w:r>
          </w:p>
          <w:p w:rsidR="00DA685B" w:rsidRPr="00A44FF4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4FF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44F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информации органов местного самоуправления городского округа город </w:t>
            </w:r>
            <w:proofErr w:type="spellStart"/>
            <w:r w:rsidRPr="00A44F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Мегион</w:t>
            </w:r>
            <w:proofErr w:type="spellEnd"/>
            <w:r w:rsidRPr="00A44F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A685B" w:rsidRPr="002D3D5E" w:rsidTr="00B35AB9">
        <w:tc>
          <w:tcPr>
            <w:tcW w:w="3119" w:type="dxa"/>
            <w:vAlign w:val="center"/>
          </w:tcPr>
          <w:p w:rsidR="00DA685B" w:rsidRPr="002D3D5E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D5E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Нормативные документы, на основании которых принята программа</w:t>
            </w:r>
          </w:p>
        </w:tc>
        <w:tc>
          <w:tcPr>
            <w:tcW w:w="6202" w:type="dxa"/>
            <w:vAlign w:val="center"/>
          </w:tcPr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15.04.2014 №313 «Об утверждении государственной программы Российской Федерации «Информационное общество (2011 - 2020 годы)»;</w:t>
            </w: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Постановление Правительства Ханты-Мансийского автономного округа - Югры от 09.10.2013 №424-п</w:t>
            </w:r>
            <w:r w:rsidRPr="006733FE">
              <w:rPr>
                <w:rFonts w:ascii="Times New Roman" w:hAnsi="Times New Roman"/>
                <w:sz w:val="24"/>
                <w:szCs w:val="24"/>
              </w:rPr>
              <w:br/>
              <w:t>«О государственной программе Ханты-Мансийского автономного округа - Югры «Информационное общество Ханты-Мансийского автономного округа – Югры на 2016 - 2020 годы»;</w:t>
            </w: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Стратегия развития информационного общества в Российской Федерации, утвержденная Президентом Российской Федерации 07.02.2008 №Пр-212;</w:t>
            </w: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от 29.01.2016 №86 «О муниципальных программах городского округа город </w:t>
            </w:r>
            <w:proofErr w:type="spellStart"/>
            <w:r w:rsidRPr="006733FE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6733F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DA685B" w:rsidRPr="002D3D5E" w:rsidTr="00B35AB9">
        <w:tc>
          <w:tcPr>
            <w:tcW w:w="3119" w:type="dxa"/>
            <w:vAlign w:val="center"/>
          </w:tcPr>
          <w:p w:rsidR="00DA685B" w:rsidRPr="002D3D5E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D5E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202" w:type="dxa"/>
            <w:vAlign w:val="center"/>
          </w:tcPr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Программа принимается сроком: с 2014 по 2019 годы.</w:t>
            </w: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Программа будет реализована в 6 этапов:</w:t>
            </w: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1 этап – 2014;</w:t>
            </w: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2 этап – 2015;</w:t>
            </w: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3 этап – 2016;</w:t>
            </w: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4 этап – 2017;</w:t>
            </w: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5 этап – 2018;</w:t>
            </w:r>
          </w:p>
          <w:p w:rsidR="00DA685B" w:rsidRPr="00A44FF4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4FF4">
              <w:rPr>
                <w:rFonts w:ascii="Times New Roman" w:hAnsi="Times New Roman"/>
                <w:sz w:val="24"/>
                <w:szCs w:val="24"/>
              </w:rPr>
              <w:t>6 этап – 2019.</w:t>
            </w:r>
          </w:p>
        </w:tc>
      </w:tr>
      <w:tr w:rsidR="00DA685B" w:rsidRPr="002D3D5E" w:rsidTr="00B35AB9">
        <w:tc>
          <w:tcPr>
            <w:tcW w:w="3119" w:type="dxa"/>
            <w:vAlign w:val="center"/>
          </w:tcPr>
          <w:p w:rsidR="00DA685B" w:rsidRPr="002D3D5E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D5E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202" w:type="dxa"/>
            <w:vAlign w:val="center"/>
          </w:tcPr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Общий объем финансовых средств, необходимых для реализации мероприятий Программы, составляет</w:t>
            </w: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 xml:space="preserve">172 128 027,84 рублей, в том числе: </w:t>
            </w: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 xml:space="preserve">2014 год – 19 828 867,84 рублей; </w:t>
            </w: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 xml:space="preserve">2015 год – 25 172 900,00 рублей; </w:t>
            </w: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2016 год – 20 815 800,00 рублей;</w:t>
            </w:r>
          </w:p>
          <w:p w:rsidR="00DA685B" w:rsidRPr="00A44FF4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4FF4">
              <w:rPr>
                <w:rFonts w:ascii="Times New Roman" w:hAnsi="Times New Roman"/>
                <w:sz w:val="24"/>
                <w:szCs w:val="24"/>
              </w:rPr>
              <w:t>2017 год – 44 805 620,00 рублей;</w:t>
            </w:r>
          </w:p>
          <w:p w:rsidR="00DA685B" w:rsidRPr="00A44FF4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4FF4">
              <w:rPr>
                <w:rFonts w:ascii="Times New Roman" w:hAnsi="Times New Roman"/>
                <w:sz w:val="24"/>
                <w:szCs w:val="24"/>
              </w:rPr>
              <w:t>2018 год – 30 752 420,00 рублей;</w:t>
            </w:r>
          </w:p>
          <w:p w:rsidR="00DA685B" w:rsidRPr="00A44FF4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4FF4">
              <w:rPr>
                <w:rFonts w:ascii="Times New Roman" w:hAnsi="Times New Roman"/>
                <w:sz w:val="24"/>
                <w:szCs w:val="24"/>
              </w:rPr>
              <w:t>2019 год – 30 752 420,00 рублей.</w:t>
            </w: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Источник финансирования: местный бюджет.</w:t>
            </w:r>
          </w:p>
        </w:tc>
      </w:tr>
      <w:tr w:rsidR="00DA685B" w:rsidRPr="002D3D5E" w:rsidTr="00B35AB9">
        <w:tc>
          <w:tcPr>
            <w:tcW w:w="3119" w:type="dxa"/>
            <w:vAlign w:val="center"/>
          </w:tcPr>
          <w:p w:rsidR="00DA685B" w:rsidRPr="002D3D5E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2D3D5E">
              <w:rPr>
                <w:rFonts w:ascii="Times New Roman" w:hAnsi="Times New Roman"/>
                <w:sz w:val="24"/>
                <w:szCs w:val="24"/>
              </w:rPr>
              <w:t xml:space="preserve">елевые показатели муниципальной программы </w:t>
            </w:r>
          </w:p>
        </w:tc>
        <w:tc>
          <w:tcPr>
            <w:tcW w:w="6202" w:type="dxa"/>
            <w:vAlign w:val="center"/>
          </w:tcPr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</w:t>
            </w:r>
            <w:r w:rsidRPr="006733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сопровождение</w:t>
            </w:r>
            <w:r w:rsidRPr="006733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733FE">
              <w:rPr>
                <w:rFonts w:ascii="Times New Roman" w:hAnsi="Times New Roman"/>
                <w:color w:val="000000"/>
                <w:sz w:val="24"/>
                <w:szCs w:val="24"/>
              </w:rPr>
              <w:t>рабочих мест, обеспеченных программным обеспечением для доступа к системе межведомственного электронного взаимодействия (СМЭВ) 33 шт.</w:t>
            </w: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Автоматизация деятельности департамента муниципальной собственности администрации города до 100%;</w:t>
            </w: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доступа к информации о деятельности администрации города и ее органов, а также учреждений города (количество сайтов) до 6;</w:t>
            </w: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Автоматизация деятельности архивного отдела до 100%.</w:t>
            </w:r>
          </w:p>
          <w:p w:rsidR="00DA685B" w:rsidRPr="006733FE" w:rsidRDefault="00DA685B" w:rsidP="00B35AB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электронного документооборота в деятельности органов</w:t>
            </w:r>
            <w:r w:rsidRPr="006733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до 100%</w:t>
            </w:r>
          </w:p>
          <w:p w:rsidR="00DA685B" w:rsidRPr="006733FE" w:rsidRDefault="00DA685B" w:rsidP="00B35AB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ПП "Парус Бюджет 8" переход на использование WEB - технологий серверной части до 100%</w:t>
            </w:r>
          </w:p>
          <w:p w:rsidR="00DA685B" w:rsidRPr="006733FE" w:rsidRDefault="00DA685B" w:rsidP="00B35AB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Модернизация, развитие и поддержка инфраструктуры для реализации проектов электронного правительства 100%</w:t>
            </w:r>
          </w:p>
          <w:p w:rsidR="00DA685B" w:rsidRPr="006733FE" w:rsidRDefault="00DA685B" w:rsidP="00B35AB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Модернизация АС "Бюджет" и АС "УРМ" для обеспечения полноценного документооборота с наложением ЭЦП, а </w:t>
            </w:r>
            <w:proofErr w:type="gramStart"/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обеспечения функций электронного архива до 100%</w:t>
            </w:r>
          </w:p>
          <w:p w:rsidR="00DA685B" w:rsidRPr="006733FE" w:rsidRDefault="00DA685B" w:rsidP="00B35AB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Модернизация защищенной </w:t>
            </w:r>
            <w:proofErr w:type="spellStart"/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сети до уровня КС3 и дооснащения её средствами информации 0%</w:t>
            </w:r>
          </w:p>
          <w:p w:rsidR="00DA685B" w:rsidRPr="006733FE" w:rsidRDefault="00DA685B" w:rsidP="00B35AB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антивирусной защиты до 100%</w:t>
            </w:r>
          </w:p>
          <w:p w:rsidR="00DA685B" w:rsidRPr="006733FE" w:rsidRDefault="00DA685B" w:rsidP="00B35AB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программного обеспечения ИСОГД города </w:t>
            </w:r>
            <w:proofErr w:type="spellStart"/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части информационного взаимодействия ИСОГД с ТИС Югры и информационного взаимодействия с </w:t>
            </w:r>
            <w:proofErr w:type="spellStart"/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Росреестром</w:t>
            </w:r>
            <w:proofErr w:type="spellEnd"/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100%</w:t>
            </w:r>
          </w:p>
          <w:p w:rsidR="00DA685B" w:rsidRPr="006733FE" w:rsidRDefault="00DA685B" w:rsidP="00B35AB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проекта "Управление государственными закупками" на платформе "Парус-Бюджет 8" и СУБД ORACLE до 100%</w:t>
            </w:r>
          </w:p>
          <w:p w:rsidR="00DA685B" w:rsidRPr="006733FE" w:rsidRDefault="00DA685B" w:rsidP="00B35AB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защиты каналов связи между Департаментом образования и молодежной политики ХМАО-Югры, Департаментом образования и молодежной политики администрации города </w:t>
            </w:r>
            <w:proofErr w:type="spellStart"/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общеобразовательными учреждениями до 100%</w:t>
            </w:r>
          </w:p>
          <w:p w:rsidR="00DA685B" w:rsidRPr="006733FE" w:rsidRDefault="00DA685B" w:rsidP="00B35AB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внедрение программного обеспечения для защиты данных, предотвращения их утечек и контроля перемещения конфиденциальной информации и приобретение лицензий до 100%</w:t>
            </w: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 внедрение комплекса "</w:t>
            </w:r>
            <w:proofErr w:type="spellStart"/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ЛесГИС</w:t>
            </w:r>
            <w:proofErr w:type="spellEnd"/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(программа </w:t>
            </w:r>
            <w:proofErr w:type="spellStart"/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MapInfo</w:t>
            </w:r>
            <w:proofErr w:type="spellEnd"/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 0%</w:t>
            </w: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муниципального задания учреждением</w:t>
            </w:r>
          </w:p>
          <w:p w:rsidR="00DA685B" w:rsidRPr="006733FE" w:rsidRDefault="00DA685B" w:rsidP="00B35A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color w:val="000000"/>
                <w:sz w:val="24"/>
                <w:szCs w:val="24"/>
              </w:rPr>
              <w:t>МБУ «МЦИКТ «Вектор» до 35903 заявки</w:t>
            </w:r>
          </w:p>
          <w:p w:rsidR="00DA685B" w:rsidRPr="006733FE" w:rsidRDefault="00DA685B" w:rsidP="00B35AB9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3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аудита информационных систем персональных данных, с целью уточнения их класса и выработки мероприятий по приведению в </w:t>
            </w:r>
            <w:proofErr w:type="gramStart"/>
            <w:r w:rsidRPr="006733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соответствие  с</w:t>
            </w:r>
            <w:proofErr w:type="gramEnd"/>
            <w:r w:rsidRPr="006733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требованиями действующего законодательства по вопросам обеспечения защиты информации до 100%</w:t>
            </w:r>
          </w:p>
          <w:p w:rsidR="00DA685B" w:rsidRPr="006733FE" w:rsidRDefault="00DA685B" w:rsidP="00B35AB9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3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а также средствами обработки информации с ограниченными доступом до 100%</w:t>
            </w:r>
          </w:p>
          <w:p w:rsidR="00DA685B" w:rsidRPr="006733FE" w:rsidRDefault="00DA685B" w:rsidP="00B35AB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3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обучению, повышению квалификации, профессиональной переподготовке специалистов в сфере защиты информации 3 чел.</w:t>
            </w:r>
          </w:p>
        </w:tc>
      </w:tr>
      <w:tr w:rsidR="00DA685B" w:rsidRPr="002D3D5E" w:rsidTr="00B35AB9">
        <w:tc>
          <w:tcPr>
            <w:tcW w:w="3119" w:type="dxa"/>
            <w:vAlign w:val="center"/>
          </w:tcPr>
          <w:p w:rsidR="00DA685B" w:rsidRPr="002D3D5E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D5E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 и показатели эффективности</w:t>
            </w:r>
          </w:p>
        </w:tc>
        <w:tc>
          <w:tcPr>
            <w:tcW w:w="6202" w:type="dxa"/>
            <w:vAlign w:val="center"/>
          </w:tcPr>
          <w:p w:rsidR="00DA685B" w:rsidRPr="006B4195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95">
              <w:rPr>
                <w:rFonts w:ascii="Times New Roman" w:hAnsi="Times New Roman"/>
                <w:sz w:val="24"/>
                <w:szCs w:val="24"/>
              </w:rPr>
              <w:t xml:space="preserve">Увеличение доли электронного документооборота в деятельности органов администрации до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B4195">
              <w:rPr>
                <w:rFonts w:ascii="Times New Roman" w:hAnsi="Times New Roman"/>
                <w:sz w:val="24"/>
                <w:szCs w:val="24"/>
              </w:rPr>
              <w:t>0%;</w:t>
            </w:r>
          </w:p>
          <w:p w:rsidR="00DA685B" w:rsidRPr="006B4195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ПП «</w:t>
            </w:r>
            <w:r w:rsidRPr="006B4195">
              <w:rPr>
                <w:rFonts w:ascii="Times New Roman" w:hAnsi="Times New Roman"/>
                <w:sz w:val="24"/>
                <w:szCs w:val="24"/>
              </w:rPr>
              <w:t>Парус Бюджет 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B4195">
              <w:rPr>
                <w:rFonts w:ascii="Times New Roman" w:hAnsi="Times New Roman"/>
                <w:sz w:val="24"/>
                <w:szCs w:val="24"/>
              </w:rPr>
              <w:t xml:space="preserve"> переход на использование WEB – технологий серверной части</w:t>
            </w:r>
          </w:p>
          <w:p w:rsidR="00DA685B" w:rsidRPr="006B4195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95">
              <w:rPr>
                <w:rFonts w:ascii="Times New Roman" w:hAnsi="Times New Roman"/>
                <w:sz w:val="24"/>
                <w:szCs w:val="24"/>
              </w:rPr>
              <w:lastRenderedPageBreak/>
              <w:t>до 100%;</w:t>
            </w:r>
          </w:p>
          <w:p w:rsidR="00DA685B" w:rsidRPr="006B4195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95">
              <w:rPr>
                <w:rFonts w:ascii="Times New Roman" w:hAnsi="Times New Roman"/>
                <w:sz w:val="24"/>
                <w:szCs w:val="24"/>
              </w:rPr>
              <w:t xml:space="preserve">Модернизация, развитие и поддержка инфраструктуры для реализации проектов электронного правительства </w:t>
            </w:r>
          </w:p>
          <w:p w:rsidR="00DA685B" w:rsidRPr="006B4195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9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B4195">
              <w:rPr>
                <w:rFonts w:ascii="Times New Roman" w:hAnsi="Times New Roman"/>
                <w:sz w:val="24"/>
                <w:szCs w:val="24"/>
              </w:rPr>
              <w:t>0%;</w:t>
            </w:r>
          </w:p>
          <w:p w:rsidR="00DA685B" w:rsidRPr="006B4195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95">
              <w:rPr>
                <w:rFonts w:ascii="Times New Roman" w:hAnsi="Times New Roman"/>
                <w:sz w:val="24"/>
                <w:szCs w:val="24"/>
              </w:rPr>
              <w:t xml:space="preserve">Модернизация АС «Бюджет» и АС «УРМ» для обеспечения полноценного документооборота с наложением ЭЦП, а </w:t>
            </w:r>
            <w:proofErr w:type="gramStart"/>
            <w:r w:rsidRPr="006B4195">
              <w:rPr>
                <w:rFonts w:ascii="Times New Roman" w:hAnsi="Times New Roman"/>
                <w:sz w:val="24"/>
                <w:szCs w:val="24"/>
              </w:rPr>
              <w:t>так же</w:t>
            </w:r>
            <w:proofErr w:type="gramEnd"/>
            <w:r w:rsidRPr="006B4195">
              <w:rPr>
                <w:rFonts w:ascii="Times New Roman" w:hAnsi="Times New Roman"/>
                <w:sz w:val="24"/>
                <w:szCs w:val="24"/>
              </w:rPr>
              <w:t xml:space="preserve"> для обеспечения функций электронного архива до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F1BDA">
              <w:rPr>
                <w:rFonts w:ascii="Times New Roman" w:hAnsi="Times New Roman"/>
                <w:sz w:val="24"/>
                <w:szCs w:val="24"/>
              </w:rPr>
              <w:t>0</w:t>
            </w:r>
            <w:r w:rsidRPr="006B4195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DA685B" w:rsidRPr="006B4195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95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программного обеспечения ИСОГД города </w:t>
            </w:r>
            <w:proofErr w:type="spellStart"/>
            <w:r w:rsidRPr="006B4195"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 w:rsidRPr="006B4195">
              <w:rPr>
                <w:rFonts w:ascii="Times New Roman" w:hAnsi="Times New Roman"/>
                <w:sz w:val="24"/>
                <w:szCs w:val="24"/>
              </w:rPr>
              <w:t xml:space="preserve"> в части информационного взаимодействия ИСОГД с ТИС Югры и информационного взаимодействия с </w:t>
            </w:r>
            <w:proofErr w:type="spellStart"/>
            <w:r w:rsidRPr="006B4195">
              <w:rPr>
                <w:rFonts w:ascii="Times New Roman" w:hAnsi="Times New Roman"/>
                <w:sz w:val="24"/>
                <w:szCs w:val="24"/>
              </w:rPr>
              <w:t>Росреестром</w:t>
            </w:r>
            <w:proofErr w:type="spellEnd"/>
            <w:r w:rsidRPr="006B4195">
              <w:rPr>
                <w:rFonts w:ascii="Times New Roman" w:hAnsi="Times New Roman"/>
                <w:sz w:val="24"/>
                <w:szCs w:val="24"/>
              </w:rPr>
              <w:t xml:space="preserve"> до 100%;</w:t>
            </w:r>
          </w:p>
          <w:p w:rsidR="00DA685B" w:rsidRPr="006B4195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95">
              <w:rPr>
                <w:rFonts w:ascii="Times New Roman" w:hAnsi="Times New Roman"/>
                <w:sz w:val="24"/>
                <w:szCs w:val="24"/>
              </w:rPr>
              <w:t xml:space="preserve">Внедрение проекта «Управление государственными закупками» на платформе «Парус-Бюджет 8» и СУБД ORACLE до 100% в следующих организациях: Администрации </w:t>
            </w:r>
            <w:proofErr w:type="spellStart"/>
            <w:r w:rsidRPr="006B4195">
              <w:rPr>
                <w:rFonts w:ascii="Times New Roman" w:hAnsi="Times New Roman"/>
                <w:sz w:val="24"/>
                <w:szCs w:val="24"/>
              </w:rPr>
              <w:t>г.Мегион</w:t>
            </w:r>
            <w:proofErr w:type="spellEnd"/>
            <w:r w:rsidRPr="006B41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685B" w:rsidRPr="006B4195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95">
              <w:rPr>
                <w:rFonts w:ascii="Times New Roman" w:hAnsi="Times New Roman"/>
                <w:sz w:val="24"/>
                <w:szCs w:val="24"/>
              </w:rPr>
              <w:t xml:space="preserve">МКУ «Служба обеспечения»; </w:t>
            </w:r>
          </w:p>
          <w:p w:rsidR="00DA685B" w:rsidRPr="006B4195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95">
              <w:rPr>
                <w:rFonts w:ascii="Times New Roman" w:hAnsi="Times New Roman"/>
                <w:sz w:val="24"/>
                <w:szCs w:val="24"/>
              </w:rPr>
              <w:t>МКУ «МФЦ»;</w:t>
            </w:r>
          </w:p>
          <w:p w:rsidR="00DA685B" w:rsidRPr="006B4195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95">
              <w:rPr>
                <w:rFonts w:ascii="Times New Roman" w:hAnsi="Times New Roman"/>
                <w:sz w:val="24"/>
                <w:szCs w:val="24"/>
              </w:rPr>
              <w:t>МКУ «Капитальное строительство»;</w:t>
            </w:r>
          </w:p>
          <w:p w:rsidR="00DA685B" w:rsidRPr="006B4195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95">
              <w:rPr>
                <w:rFonts w:ascii="Times New Roman" w:hAnsi="Times New Roman"/>
                <w:sz w:val="24"/>
                <w:szCs w:val="24"/>
              </w:rPr>
              <w:t>МКУ «УГЗН»;</w:t>
            </w:r>
          </w:p>
          <w:p w:rsidR="00DA685B" w:rsidRPr="006B4195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95">
              <w:rPr>
                <w:rFonts w:ascii="Times New Roman" w:hAnsi="Times New Roman"/>
                <w:sz w:val="24"/>
                <w:szCs w:val="24"/>
              </w:rPr>
              <w:t>МКУ «Централизованная бухгалтерия»;</w:t>
            </w:r>
          </w:p>
          <w:p w:rsidR="00DA685B" w:rsidRPr="006B4195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95">
              <w:rPr>
                <w:rFonts w:ascii="Times New Roman" w:hAnsi="Times New Roman"/>
                <w:sz w:val="24"/>
                <w:szCs w:val="24"/>
              </w:rPr>
              <w:t>МБУ «МЦИКТ «Вектор»;</w:t>
            </w:r>
          </w:p>
          <w:p w:rsidR="00DA685B" w:rsidRPr="006B4195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95">
              <w:rPr>
                <w:rFonts w:ascii="Times New Roman" w:hAnsi="Times New Roman"/>
                <w:sz w:val="24"/>
                <w:szCs w:val="24"/>
              </w:rPr>
              <w:t xml:space="preserve">Дума города </w:t>
            </w:r>
            <w:proofErr w:type="spellStart"/>
            <w:r w:rsidRPr="006B4195"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 w:rsidRPr="006B41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685B" w:rsidRPr="006B4195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95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городского округа город </w:t>
            </w:r>
            <w:proofErr w:type="spellStart"/>
            <w:r w:rsidRPr="006B4195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6B41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685B" w:rsidRPr="006B4195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95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мероприятия по технической защите каналов связи между Департаментом образования и молодежной политики ХМАО-Югры, Департаментом образования и молодежной политики администрации города </w:t>
            </w:r>
            <w:proofErr w:type="spellStart"/>
            <w:r w:rsidRPr="006B4195"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 w:rsidRPr="006B4195">
              <w:rPr>
                <w:rFonts w:ascii="Times New Roman" w:hAnsi="Times New Roman"/>
                <w:sz w:val="24"/>
                <w:szCs w:val="24"/>
              </w:rPr>
              <w:t xml:space="preserve"> и общеобразовательными учреждениями до 100%;</w:t>
            </w:r>
          </w:p>
          <w:p w:rsidR="00DA685B" w:rsidRDefault="00DA685B" w:rsidP="00B3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95">
              <w:rPr>
                <w:rFonts w:ascii="Times New Roman" w:hAnsi="Times New Roman"/>
                <w:sz w:val="24"/>
                <w:szCs w:val="24"/>
              </w:rPr>
              <w:t>Приобретение и внедрение программного обеспечения для защиты данных, предотвращения их утечек и контроля перемещения конфиденциальной информации и приобретение лицензий до 100%;</w:t>
            </w:r>
          </w:p>
          <w:p w:rsidR="00DA685B" w:rsidRPr="00434801" w:rsidRDefault="00DA685B" w:rsidP="00B35AB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антивирусной защиты 100%</w:t>
            </w:r>
          </w:p>
        </w:tc>
      </w:tr>
    </w:tbl>
    <w:p w:rsidR="00B92D4B" w:rsidRPr="00DA685B" w:rsidRDefault="00B92D4B" w:rsidP="00DA685B"/>
    <w:sectPr w:rsidR="00B92D4B" w:rsidRPr="00DA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B8"/>
    <w:rsid w:val="0076571A"/>
    <w:rsid w:val="00B028B8"/>
    <w:rsid w:val="00B92D4B"/>
    <w:rsid w:val="00DA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3086"/>
  <w15:chartTrackingRefBased/>
  <w15:docId w15:val="{ABBE9C9B-419D-41AB-83B7-2ECEBEB1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8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1123</Words>
  <Characters>6403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Мыйня Виктория Валерьевна</dc:creator>
  <cp:keywords/>
  <dc:description/>
  <cp:lastModifiedBy>Мишутина Юлия Александровна</cp:lastModifiedBy>
  <cp:revision>3</cp:revision>
  <dcterms:created xsi:type="dcterms:W3CDTF">2016-11-11T09:12:00Z</dcterms:created>
  <dcterms:modified xsi:type="dcterms:W3CDTF">2016-11-11T09:40:00Z</dcterms:modified>
</cp:coreProperties>
</file>