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9" w:rsidRDefault="009B2239" w:rsidP="009B223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9B2239" w:rsidRPr="009B2239" w:rsidRDefault="009B2239" w:rsidP="009B2239">
      <w:pPr>
        <w:jc w:val="center"/>
      </w:pPr>
      <w:r>
        <w:t>«</w:t>
      </w:r>
      <w:r w:rsidRPr="00AE6D67">
        <w:t xml:space="preserve">Укрепление межнационального и межконфессионального согласия, профилактика экстремизма и терроризма в </w:t>
      </w:r>
      <w:proofErr w:type="gramStart"/>
      <w:r w:rsidRPr="00AE6D67">
        <w:t xml:space="preserve">городе  </w:t>
      </w:r>
      <w:proofErr w:type="spellStart"/>
      <w:r w:rsidRPr="00AE6D67">
        <w:t>Мегионе</w:t>
      </w:r>
      <w:proofErr w:type="spellEnd"/>
      <w:proofErr w:type="gramEnd"/>
      <w:r>
        <w:t xml:space="preserve"> </w:t>
      </w:r>
      <w:r w:rsidRPr="00AE6D67">
        <w:t>на 2019-2025 годы</w:t>
      </w:r>
      <w:r>
        <w:t>»</w:t>
      </w:r>
      <w:bookmarkStart w:id="0" w:name="_GoBack"/>
      <w:bookmarkEnd w:id="0"/>
    </w:p>
    <w:p w:rsidR="009B2239" w:rsidRPr="00AA627E" w:rsidRDefault="009B2239" w:rsidP="009B2239"/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35"/>
        <w:gridCol w:w="706"/>
        <w:gridCol w:w="1784"/>
        <w:gridCol w:w="1063"/>
        <w:gridCol w:w="68"/>
        <w:gridCol w:w="783"/>
        <w:gridCol w:w="731"/>
        <w:gridCol w:w="403"/>
        <w:gridCol w:w="283"/>
        <w:gridCol w:w="646"/>
        <w:gridCol w:w="63"/>
        <w:gridCol w:w="467"/>
        <w:gridCol w:w="242"/>
        <w:gridCol w:w="119"/>
        <w:gridCol w:w="590"/>
        <w:gridCol w:w="274"/>
        <w:gridCol w:w="434"/>
        <w:gridCol w:w="615"/>
        <w:gridCol w:w="803"/>
        <w:gridCol w:w="1843"/>
      </w:tblGrid>
      <w:tr w:rsidR="009B2239" w:rsidRPr="00BB77FC" w:rsidTr="007F7106">
        <w:trPr>
          <w:trHeight w:val="475"/>
        </w:trPr>
        <w:tc>
          <w:tcPr>
            <w:tcW w:w="3535" w:type="dxa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Наименование муниципальной 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3621" w:type="dxa"/>
            <w:gridSpan w:val="4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AE6D67">
              <w:t xml:space="preserve">Укрепление межнационального и межконфессионального согласия, профилактика экстремизма и терроризма в городе  </w:t>
            </w:r>
            <w:proofErr w:type="spellStart"/>
            <w:r w:rsidRPr="00AE6D67">
              <w:t>Мегионе</w:t>
            </w:r>
            <w:proofErr w:type="spellEnd"/>
            <w:r>
              <w:t xml:space="preserve"> </w:t>
            </w:r>
            <w:r w:rsidRPr="00AE6D67">
              <w:t>на 2019-2025 годы</w:t>
            </w:r>
          </w:p>
        </w:tc>
        <w:tc>
          <w:tcPr>
            <w:tcW w:w="3376" w:type="dxa"/>
            <w:gridSpan w:val="7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Сроки реализации муниципальной</w:t>
            </w:r>
            <w:r w:rsidRPr="00BB77FC">
              <w:t xml:space="preserve"> программы </w:t>
            </w:r>
          </w:p>
        </w:tc>
        <w:tc>
          <w:tcPr>
            <w:tcW w:w="4920" w:type="dxa"/>
            <w:gridSpan w:val="8"/>
          </w:tcPr>
          <w:p w:rsidR="009B2239" w:rsidRPr="00CD78AE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1525">
              <w:rPr>
                <w:bCs/>
                <w:color w:val="000000" w:themeColor="text1"/>
              </w:rPr>
              <w:t>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 xml:space="preserve">2025 годы </w:t>
            </w:r>
          </w:p>
        </w:tc>
      </w:tr>
      <w:tr w:rsidR="009B2239" w:rsidRPr="00BB77FC" w:rsidTr="007F7106">
        <w:trPr>
          <w:trHeight w:val="464"/>
        </w:trPr>
        <w:tc>
          <w:tcPr>
            <w:tcW w:w="3535" w:type="dxa"/>
          </w:tcPr>
          <w:p w:rsidR="009B2239" w:rsidRPr="00036C98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36C98">
              <w:t>Тип муниципальной программы</w:t>
            </w:r>
            <w:r w:rsidRPr="00036C98">
              <w:rPr>
                <w:lang w:val="en-US"/>
              </w:rPr>
              <w:t xml:space="preserve"> </w:t>
            </w:r>
          </w:p>
        </w:tc>
        <w:tc>
          <w:tcPr>
            <w:tcW w:w="11917" w:type="dxa"/>
            <w:gridSpan w:val="19"/>
          </w:tcPr>
          <w:p w:rsidR="009B2239" w:rsidRPr="00D55910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Муниципальная программа</w:t>
            </w:r>
          </w:p>
        </w:tc>
      </w:tr>
      <w:tr w:rsidR="009B2239" w:rsidRPr="00BB77FC" w:rsidTr="007F7106">
        <w:trPr>
          <w:trHeight w:val="464"/>
        </w:trPr>
        <w:tc>
          <w:tcPr>
            <w:tcW w:w="3535" w:type="dxa"/>
          </w:tcPr>
          <w:p w:rsidR="009B2239" w:rsidRPr="00954F29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54F29">
              <w:t xml:space="preserve">Куратор муниципальной программы </w:t>
            </w:r>
          </w:p>
        </w:tc>
        <w:tc>
          <w:tcPr>
            <w:tcW w:w="11917" w:type="dxa"/>
            <w:gridSpan w:val="19"/>
          </w:tcPr>
          <w:p w:rsidR="009B2239" w:rsidRPr="00D55910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D55910">
              <w:t>Первый заместитель главы города</w:t>
            </w:r>
          </w:p>
        </w:tc>
      </w:tr>
      <w:tr w:rsidR="009B2239" w:rsidRPr="00BB77FC" w:rsidTr="007F7106">
        <w:trPr>
          <w:trHeight w:val="728"/>
        </w:trPr>
        <w:tc>
          <w:tcPr>
            <w:tcW w:w="3535" w:type="dxa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Ответственный исполнитель муниципальной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11917" w:type="dxa"/>
            <w:gridSpan w:val="19"/>
          </w:tcPr>
          <w:p w:rsidR="009B2239" w:rsidRPr="000E7F52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Управление общественной безопасности</w:t>
            </w:r>
            <w:r w:rsidRPr="000E7F52">
              <w:t xml:space="preserve"> администрации города</w:t>
            </w:r>
          </w:p>
        </w:tc>
      </w:tr>
      <w:tr w:rsidR="009B2239" w:rsidRPr="00BB77FC" w:rsidTr="007F7106">
        <w:trPr>
          <w:trHeight w:val="499"/>
        </w:trPr>
        <w:tc>
          <w:tcPr>
            <w:tcW w:w="3535" w:type="dxa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Соисполнители</w:t>
            </w:r>
          </w:p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муниципальной</w:t>
            </w:r>
            <w:r w:rsidRPr="00BB77FC">
              <w:t xml:space="preserve">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917" w:type="dxa"/>
            <w:gridSpan w:val="19"/>
          </w:tcPr>
          <w:p w:rsidR="009B2239" w:rsidRPr="00AE6D67" w:rsidRDefault="009B2239" w:rsidP="007F7106">
            <w:pPr>
              <w:ind w:left="46"/>
              <w:jc w:val="both"/>
            </w:pPr>
            <w:r w:rsidRPr="00AE6D67">
              <w:t>1.Департамент образования администрации города</w:t>
            </w:r>
            <w:r>
              <w:t xml:space="preserve"> и подведомственные ему учреждения</w:t>
            </w:r>
            <w:r w:rsidRPr="00AE6D67">
              <w:t>;</w:t>
            </w:r>
          </w:p>
          <w:p w:rsidR="009B2239" w:rsidRPr="00AE6D67" w:rsidRDefault="009B2239" w:rsidP="007F7106">
            <w:pPr>
              <w:ind w:left="46"/>
              <w:jc w:val="both"/>
            </w:pPr>
            <w:r w:rsidRPr="00AE6D67">
              <w:t xml:space="preserve">2.Управление </w:t>
            </w:r>
            <w:r>
              <w:t xml:space="preserve">общественных связей </w:t>
            </w:r>
            <w:r w:rsidRPr="00AE6D67">
              <w:t>администрации города</w:t>
            </w:r>
          </w:p>
          <w:p w:rsidR="009B2239" w:rsidRPr="00AE6D67" w:rsidRDefault="009B2239" w:rsidP="007F7106">
            <w:pPr>
              <w:ind w:left="46"/>
            </w:pPr>
            <w:r>
              <w:t>3</w:t>
            </w:r>
            <w:r w:rsidRPr="00AE6D67">
              <w:t>.Управление по вопросам муниципальной службы и кадров администрации города</w:t>
            </w:r>
            <w:r>
              <w:t>;</w:t>
            </w:r>
          </w:p>
          <w:p w:rsidR="009B2239" w:rsidRPr="00AE6D67" w:rsidRDefault="009B2239" w:rsidP="007F7106">
            <w:pPr>
              <w:ind w:left="46"/>
            </w:pPr>
            <w:r>
              <w:t>4.</w:t>
            </w:r>
            <w:r w:rsidRPr="00AE6D67">
              <w:t>Отдел культуры администрации города</w:t>
            </w:r>
            <w:r>
              <w:t xml:space="preserve"> </w:t>
            </w:r>
            <w:r>
              <w:br/>
              <w:t>и подведомственные ему учреждения</w:t>
            </w:r>
            <w:r w:rsidRPr="00AE6D67">
              <w:t>;</w:t>
            </w:r>
          </w:p>
          <w:p w:rsidR="009B2239" w:rsidRPr="00AE6D67" w:rsidRDefault="009B2239" w:rsidP="007F7106">
            <w:pPr>
              <w:ind w:left="46"/>
              <w:jc w:val="both"/>
            </w:pPr>
            <w:r>
              <w:t>5</w:t>
            </w:r>
            <w:r w:rsidRPr="00AE6D67">
              <w:t>.</w:t>
            </w:r>
            <w:r w:rsidRPr="00AE6D67">
              <w:rPr>
                <w:bCs/>
                <w:color w:val="000000" w:themeColor="text1"/>
                <w:shd w:val="clear" w:color="auto" w:fill="FFFFFF"/>
              </w:rPr>
              <w:t>Отдел физической культуры и спорта администрации города;</w:t>
            </w:r>
          </w:p>
          <w:p w:rsidR="009B2239" w:rsidRPr="00AE6D67" w:rsidRDefault="009B2239" w:rsidP="007F7106">
            <w:pPr>
              <w:ind w:left="46"/>
              <w:jc w:val="both"/>
            </w:pPr>
            <w:r>
              <w:t>6</w:t>
            </w:r>
            <w:r w:rsidRPr="00AE6D67">
              <w:t>.Муниципальное автономное учреждение «Дворец искусств»;</w:t>
            </w:r>
          </w:p>
          <w:p w:rsidR="009B2239" w:rsidRPr="00AE6D67" w:rsidRDefault="009B2239" w:rsidP="007F7106">
            <w:pPr>
              <w:ind w:left="46"/>
              <w:jc w:val="both"/>
            </w:pPr>
            <w:r w:rsidRPr="00AE6D67">
              <w:t>7.Муниципальное автономное учреждение «Региональный историко-культурный и экологический центр»;</w:t>
            </w:r>
          </w:p>
          <w:p w:rsidR="009B2239" w:rsidRPr="00AE6D67" w:rsidRDefault="009B2239" w:rsidP="007F7106">
            <w:pPr>
              <w:ind w:left="46"/>
              <w:jc w:val="both"/>
            </w:pPr>
            <w:r>
              <w:t>8</w:t>
            </w:r>
            <w:r w:rsidRPr="00AE6D67">
              <w:t>.Муниципальное бюджетное учреждение «Централизованная библиотечная система»;</w:t>
            </w:r>
          </w:p>
          <w:p w:rsidR="009B2239" w:rsidRPr="00AE6D67" w:rsidRDefault="009B2239" w:rsidP="007F7106">
            <w:pPr>
              <w:ind w:left="46"/>
              <w:jc w:val="both"/>
            </w:pPr>
            <w:r>
              <w:t>9.</w:t>
            </w:r>
            <w:r w:rsidRPr="00AE6D67">
              <w:t>Муниципальное автономное учреждение «Спортивная школа «Вымпел»;</w:t>
            </w:r>
          </w:p>
          <w:p w:rsidR="009B2239" w:rsidRPr="00AE6D67" w:rsidRDefault="009B2239" w:rsidP="007F7106">
            <w:pPr>
              <w:ind w:left="46"/>
              <w:jc w:val="both"/>
            </w:pPr>
            <w:r w:rsidRPr="00AE6D67">
              <w:t>1</w:t>
            </w:r>
            <w:r>
              <w:t>0</w:t>
            </w:r>
            <w:r w:rsidRPr="00AE6D67">
              <w:t>.Муниципальное автономное учреждение «Спортивная школа «Юность»;</w:t>
            </w:r>
          </w:p>
          <w:p w:rsidR="009B2239" w:rsidRDefault="009B2239" w:rsidP="007F7106">
            <w:pPr>
              <w:ind w:left="46"/>
              <w:jc w:val="both"/>
            </w:pPr>
            <w:r w:rsidRPr="00AE6D67">
              <w:t>1</w:t>
            </w:r>
            <w:r>
              <w:t>1</w:t>
            </w:r>
            <w:r w:rsidRPr="00AE6D67">
              <w:t xml:space="preserve">.Муниципальное казенное учреждение </w:t>
            </w:r>
            <w:r w:rsidRPr="00487CFF">
              <w:t>«Управление капитального строительства</w:t>
            </w:r>
            <w:r>
              <w:t xml:space="preserve"> </w:t>
            </w:r>
            <w:r w:rsidRPr="00487CFF">
              <w:t>и жилищно-коммунального комплекса»</w:t>
            </w:r>
            <w:r>
              <w:t>;</w:t>
            </w:r>
          </w:p>
          <w:p w:rsidR="009B2239" w:rsidRPr="008D6BA1" w:rsidRDefault="009B2239" w:rsidP="007F71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4052D">
              <w:rPr>
                <w:color w:val="000000" w:themeColor="text1"/>
              </w:rPr>
              <w:t>12.</w:t>
            </w:r>
            <w:r w:rsidRPr="00F4052D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  <w:r w:rsidRPr="008D6BA1">
              <w:rPr>
                <w:i/>
              </w:rPr>
              <w:t xml:space="preserve"> </w:t>
            </w:r>
          </w:p>
        </w:tc>
      </w:tr>
      <w:tr w:rsidR="009B2239" w:rsidRPr="00BB77FC" w:rsidTr="007F7106">
        <w:trPr>
          <w:trHeight w:val="446"/>
        </w:trPr>
        <w:tc>
          <w:tcPr>
            <w:tcW w:w="3535" w:type="dxa"/>
          </w:tcPr>
          <w:p w:rsidR="009B2239" w:rsidRPr="00194614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Цели муниципальной</w:t>
            </w:r>
            <w:r w:rsidRPr="00BB77FC">
              <w:t xml:space="preserve"> программы </w:t>
            </w:r>
          </w:p>
        </w:tc>
        <w:tc>
          <w:tcPr>
            <w:tcW w:w="11917" w:type="dxa"/>
            <w:gridSpan w:val="19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E6D67"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AE6D67">
              <w:t>Мегиона</w:t>
            </w:r>
            <w:proofErr w:type="spellEnd"/>
            <w:r w:rsidRPr="00AE6D67">
              <w:t xml:space="preserve">, профилактика экстремизма и терроризма в городе </w:t>
            </w:r>
            <w:proofErr w:type="spellStart"/>
            <w:r w:rsidRPr="00AE6D67">
              <w:t>Мегионе</w:t>
            </w:r>
            <w:proofErr w:type="spellEnd"/>
          </w:p>
        </w:tc>
      </w:tr>
      <w:tr w:rsidR="009B2239" w:rsidRPr="00BB77FC" w:rsidTr="007F7106">
        <w:trPr>
          <w:trHeight w:val="723"/>
        </w:trPr>
        <w:tc>
          <w:tcPr>
            <w:tcW w:w="3535" w:type="dxa"/>
          </w:tcPr>
          <w:p w:rsidR="009B2239" w:rsidRPr="00194614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Задачи муниципальной</w:t>
            </w:r>
            <w:r w:rsidRPr="00BB77FC">
              <w:t xml:space="preserve"> программы </w:t>
            </w:r>
          </w:p>
        </w:tc>
        <w:tc>
          <w:tcPr>
            <w:tcW w:w="11917" w:type="dxa"/>
            <w:gridSpan w:val="19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1.Содействие этнокультурному развитию народов, формированию общероссийского гражданского самосозна</w:t>
            </w:r>
            <w:r>
              <w:t>ния, патриотизма и солидарности;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 xml:space="preserve"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</w:t>
            </w:r>
            <w:r>
              <w:t>с их этнической принадлежностью;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</w:t>
            </w:r>
            <w:r>
              <w:t xml:space="preserve">и, проживающих в городе </w:t>
            </w:r>
            <w:proofErr w:type="spellStart"/>
            <w:r>
              <w:t>Мегионе</w:t>
            </w:r>
            <w:proofErr w:type="spellEnd"/>
            <w:r>
              <w:t>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4</w:t>
            </w:r>
            <w:r w:rsidRPr="00152AB3">
              <w:t xml:space="preserve">.Успешная </w:t>
            </w:r>
            <w:r w:rsidRPr="00EC38BA">
              <w:t xml:space="preserve">социальная и культурная адаптация мигрантов, принятие мер, препятствующих возникновению пространственной сегрегации, формированию этнических анклавов, социальной </w:t>
            </w:r>
            <w:proofErr w:type="spellStart"/>
            <w:r w:rsidRPr="00EC38BA">
              <w:t>исключенности</w:t>
            </w:r>
            <w:proofErr w:type="spellEnd"/>
            <w:r w:rsidRPr="00EC38BA">
              <w:t xml:space="preserve"> отдельных групп граждан</w:t>
            </w:r>
            <w:r>
              <w:t>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 xml:space="preserve">6.Развитие духовно-нравственных основ и самобытной культуры российского казачества и повышение его роли </w:t>
            </w:r>
            <w:r>
              <w:br/>
            </w:r>
            <w:r w:rsidRPr="00AE6D67">
              <w:t>в воспитании подрастающего поколения в духе патриотизма</w:t>
            </w:r>
            <w:r>
              <w:t>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 xml:space="preserve">7.Гармонизация межэтнических и межконфессиональных отношений, сведение к минимуму условий для проявлений экстремизма на территории города </w:t>
            </w:r>
            <w:proofErr w:type="spellStart"/>
            <w:r w:rsidRPr="00AE6D67">
              <w:t>Мегиона</w:t>
            </w:r>
            <w:proofErr w:type="spellEnd"/>
            <w:r w:rsidRPr="00AE6D67">
              <w:t>, развитие системы мер профилактики и предупреждения межэтнических,</w:t>
            </w:r>
            <w:r>
              <w:t xml:space="preserve"> межконфессиональных конфликтов;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>
              <w:br/>
            </w:r>
            <w:r w:rsidRPr="00AE6D67"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t>льной работы и иных мероприятий;</w:t>
            </w:r>
          </w:p>
          <w:p w:rsidR="009B2239" w:rsidRPr="00551369" w:rsidRDefault="009B2239" w:rsidP="007F71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E6D67">
              <w:t xml:space="preserve">9.Обеспечиние выполнения требований </w:t>
            </w:r>
            <w:r>
              <w:br/>
            </w:r>
            <w:r w:rsidRPr="00AE6D67">
              <w:t xml:space="preserve">к антитеррористической защищенности объектов, находящихся в муниципальной собственности или </w:t>
            </w:r>
            <w:r>
              <w:br/>
            </w:r>
            <w:r w:rsidRPr="00AE6D67">
              <w:t>в ведении органов местного самоуправления</w:t>
            </w:r>
            <w:r>
              <w:t>.</w:t>
            </w:r>
          </w:p>
        </w:tc>
      </w:tr>
      <w:tr w:rsidR="009B2239" w:rsidRPr="00BB77FC" w:rsidTr="007F7106">
        <w:trPr>
          <w:trHeight w:val="438"/>
        </w:trPr>
        <w:tc>
          <w:tcPr>
            <w:tcW w:w="3535" w:type="dxa"/>
          </w:tcPr>
          <w:p w:rsidR="009B2239" w:rsidRPr="00194614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932D0">
              <w:t xml:space="preserve">Подпрограммы </w:t>
            </w:r>
          </w:p>
        </w:tc>
        <w:tc>
          <w:tcPr>
            <w:tcW w:w="11917" w:type="dxa"/>
            <w:gridSpan w:val="19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</w:t>
            </w:r>
            <w:proofErr w:type="spellStart"/>
            <w:r w:rsidRPr="00AE6D67">
              <w:t>Мегионе</w:t>
            </w:r>
            <w:proofErr w:type="spellEnd"/>
            <w:r w:rsidRPr="00AE6D67">
              <w:t>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t>;</w:t>
            </w:r>
          </w:p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2. Участие в профилактике экстремизма, а также</w:t>
            </w:r>
            <w:r>
              <w:t xml:space="preserve"> в </w:t>
            </w:r>
            <w:r w:rsidRPr="00AE6D67">
              <w:t>минимизации и (или) ликвидации пос</w:t>
            </w:r>
            <w:r>
              <w:t>ледствий проявлений экстремизма;</w:t>
            </w:r>
          </w:p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E6D67">
              <w:t>3. Участие в профилактике терроризма, а также</w:t>
            </w:r>
            <w:r>
              <w:t xml:space="preserve"> </w:t>
            </w:r>
            <w:r w:rsidRPr="00AE6D67">
              <w:t>в минимизации и (или) ликвидации по</w:t>
            </w:r>
            <w:r>
              <w:t>следствий проявлений терроризма.</w:t>
            </w:r>
          </w:p>
        </w:tc>
      </w:tr>
      <w:tr w:rsidR="009B2239" w:rsidRPr="00BB77FC" w:rsidTr="007F7106">
        <w:trPr>
          <w:trHeight w:val="20"/>
        </w:trPr>
        <w:tc>
          <w:tcPr>
            <w:tcW w:w="3535" w:type="dxa"/>
            <w:vMerge w:val="restart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1777">
              <w:t xml:space="preserve">Целевые показатели муниципальной программы  </w:t>
            </w:r>
          </w:p>
        </w:tc>
        <w:tc>
          <w:tcPr>
            <w:tcW w:w="706" w:type="dxa"/>
            <w:vMerge w:val="restart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№ п/п</w:t>
            </w:r>
          </w:p>
        </w:tc>
        <w:tc>
          <w:tcPr>
            <w:tcW w:w="1784" w:type="dxa"/>
            <w:vMerge w:val="restart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Наименование целевого показателя</w:t>
            </w:r>
          </w:p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7" w:type="dxa"/>
            <w:gridSpan w:val="17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 xml:space="preserve">Значение показателя по годам  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4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Базовое значение</w:t>
            </w:r>
          </w:p>
          <w:p w:rsidR="009B2239" w:rsidRPr="002C3D2D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8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2019</w:t>
            </w:r>
          </w:p>
        </w:tc>
        <w:tc>
          <w:tcPr>
            <w:tcW w:w="731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2020</w:t>
            </w:r>
          </w:p>
        </w:tc>
        <w:tc>
          <w:tcPr>
            <w:tcW w:w="686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2021</w:t>
            </w:r>
          </w:p>
        </w:tc>
        <w:tc>
          <w:tcPr>
            <w:tcW w:w="709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2022</w:t>
            </w:r>
          </w:p>
        </w:tc>
        <w:tc>
          <w:tcPr>
            <w:tcW w:w="709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2023</w:t>
            </w:r>
          </w:p>
        </w:tc>
        <w:tc>
          <w:tcPr>
            <w:tcW w:w="709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2024</w:t>
            </w:r>
          </w:p>
        </w:tc>
        <w:tc>
          <w:tcPr>
            <w:tcW w:w="708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2025</w:t>
            </w:r>
          </w:p>
        </w:tc>
        <w:tc>
          <w:tcPr>
            <w:tcW w:w="1418" w:type="dxa"/>
            <w:gridSpan w:val="2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 момент окончания реализации муниципальной программы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Ответственный исполнитель/соисполнитель, ответственный за достижение показателя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EE2F8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 xml:space="preserve">Доля граждан, положительно оценивающих состояние межнациональных отношений в городе </w:t>
            </w:r>
            <w:proofErr w:type="spellStart"/>
            <w:r w:rsidRPr="00AE6D67">
              <w:t>Мегионе</w:t>
            </w:r>
            <w:proofErr w:type="spellEnd"/>
            <w:r w:rsidRPr="00AE6D67">
              <w:t xml:space="preserve"> (%)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63,0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73,0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78,0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78,5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79,0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85,0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85,0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 w:rsidRPr="00736E55">
              <w:t>Управление общественных связей администрации города,</w:t>
            </w:r>
            <w:r w:rsidRPr="00736E55">
              <w:br/>
            </w:r>
            <w:r>
              <w:t xml:space="preserve">Департамент образования </w:t>
            </w:r>
            <w:r w:rsidRPr="00736E55">
              <w:t xml:space="preserve"> администрации города,     Муниципальное автономное учреждение «Дворец искусств»,      Муниципальное автономное учреждение «Региональный историко-культурный и экологический центр», </w:t>
            </w:r>
            <w:r w:rsidRPr="00736E55">
              <w:br/>
              <w:t>Муниципальное бюджетное учреждение «Централизованная библиотечная система», отдел физической культуры и спорта администрации города, Муниципальное автономное учреждение «</w:t>
            </w:r>
            <w:r>
              <w:t>С</w:t>
            </w:r>
            <w:r w:rsidRPr="00736E55">
              <w:t>портивная школа «Вымпел», Муниципальное автономное учреждение «</w:t>
            </w:r>
            <w:r>
              <w:t>С</w:t>
            </w:r>
            <w:r w:rsidRPr="00736E55">
              <w:t>портивная школа «Юность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>Количество участников мероприятий, направленных на укрепление общероссийского гражданского единства (</w:t>
            </w:r>
            <w:proofErr w:type="spellStart"/>
            <w:r w:rsidRPr="00AE6D67">
              <w:t>тыс.человек</w:t>
            </w:r>
            <w:proofErr w:type="spellEnd"/>
            <w:r w:rsidRPr="00AE6D67">
              <w:t>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0,183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0,183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0,203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0,217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0,227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0,227</w:t>
            </w:r>
          </w:p>
        </w:tc>
        <w:tc>
          <w:tcPr>
            <w:tcW w:w="1843" w:type="dxa"/>
          </w:tcPr>
          <w:p w:rsidR="009B2239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736E55">
              <w:t>униципальное автономное учреждение «Дворец искусств»</w:t>
            </w:r>
          </w:p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 xml:space="preserve">Численность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Pr="00AE6D67">
              <w:t>Мегионе</w:t>
            </w:r>
            <w:proofErr w:type="spellEnd"/>
            <w:r w:rsidRPr="00AE6D67">
              <w:t xml:space="preserve"> (</w:t>
            </w:r>
            <w:proofErr w:type="spellStart"/>
            <w:r w:rsidRPr="00AE6D67">
              <w:t>тыс.человек</w:t>
            </w:r>
            <w:proofErr w:type="spellEnd"/>
            <w:r w:rsidRPr="00AE6D67">
              <w:t>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0,113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hanging="91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0,127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0,137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0,167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0,167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Муниципальное автономное учреждение «Дворец искусств»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</w:pPr>
            <w:r w:rsidRPr="00AE6D67"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проживающих в городе </w:t>
            </w:r>
            <w:proofErr w:type="spellStart"/>
            <w:r w:rsidRPr="00AE6D67">
              <w:t>Мегионе</w:t>
            </w:r>
            <w:proofErr w:type="spellEnd"/>
            <w:r w:rsidRPr="00AE6D67">
              <w:t xml:space="preserve"> (</w:t>
            </w:r>
            <w:proofErr w:type="spellStart"/>
            <w:r w:rsidRPr="00AE6D67">
              <w:t>тыс.человек</w:t>
            </w:r>
            <w:proofErr w:type="spellEnd"/>
            <w:r w:rsidRPr="00AE6D67">
              <w:t>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0,113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hanging="91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0,127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0,137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0,167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0,167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 xml:space="preserve">Департамент образования  администрации города 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(штук</w:t>
            </w:r>
            <w:r>
              <w:t>, с нарастающим итогом</w:t>
            </w:r>
            <w:r w:rsidRPr="00AE6D67">
              <w:t>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21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30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32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843" w:type="dxa"/>
          </w:tcPr>
          <w:p w:rsidR="009B2239" w:rsidRPr="00951843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общественных связей администрации города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(человек)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20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20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20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100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Муниципальное автономное учреждение «Дворец искусств»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  <w:rPr>
                <w:b/>
              </w:rPr>
            </w:pPr>
            <w:r w:rsidRPr="00AE6D67">
              <w:t>Количество публикаций в городских средствах массовой информации, направленных на противодействие идеологии терроризма (штук)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12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rPr>
                <w:lang w:eastAsia="ar-SA"/>
              </w:rPr>
              <w:t>12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rPr>
                <w:lang w:eastAsia="ar-SA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BF1C6C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60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общественных связей администрации города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784" w:type="dxa"/>
          </w:tcPr>
          <w:p w:rsidR="009B2239" w:rsidRPr="00AE6D67" w:rsidRDefault="009B2239" w:rsidP="007F7106">
            <w:pPr>
              <w:spacing w:line="256" w:lineRule="auto"/>
              <w:jc w:val="both"/>
            </w:pPr>
            <w:r w:rsidRPr="00AE6D67">
              <w:t xml:space="preserve"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</w:t>
            </w:r>
            <w:r>
              <w:t>(%)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70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spacing w:line="256" w:lineRule="auto"/>
              <w:jc w:val="center"/>
            </w:pPr>
            <w:r w:rsidRPr="00AE6D67"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AE6D67">
              <w:rPr>
                <w:lang w:eastAsia="ar-SA"/>
              </w:rPr>
              <w:t>70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 w:rsidRPr="00AE6D67">
              <w:t xml:space="preserve">Муниципальное казенное учреждение </w:t>
            </w:r>
            <w:r w:rsidRPr="00487CFF">
              <w:t>«Управление капитального строительства</w:t>
            </w:r>
            <w:r>
              <w:t xml:space="preserve"> </w:t>
            </w:r>
            <w:r w:rsidRPr="00487CFF">
              <w:t>и жилищно-коммунального комплекса</w:t>
            </w:r>
            <w:r>
              <w:t>»</w:t>
            </w:r>
          </w:p>
        </w:tc>
      </w:tr>
      <w:tr w:rsidR="009B2239" w:rsidRPr="00BB77FC" w:rsidTr="007F7106">
        <w:trPr>
          <w:trHeight w:val="477"/>
        </w:trPr>
        <w:tc>
          <w:tcPr>
            <w:tcW w:w="3535" w:type="dxa"/>
            <w:vMerge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6" w:type="dxa"/>
          </w:tcPr>
          <w:p w:rsidR="009B2239" w:rsidRPr="00A513E8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784" w:type="dxa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jc w:val="both"/>
            </w:pPr>
            <w:r w:rsidRPr="00AE6D67"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</w:t>
            </w:r>
            <w:r>
              <w:t xml:space="preserve"> (</w:t>
            </w:r>
            <w:r w:rsidRPr="00AE6D67">
              <w:t>человек</w:t>
            </w:r>
            <w:r>
              <w:t>, с нарастающим итогом)</w:t>
            </w:r>
          </w:p>
        </w:tc>
        <w:tc>
          <w:tcPr>
            <w:tcW w:w="1131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 w:rsidRPr="00AE6D67">
              <w:t>6</w:t>
            </w:r>
          </w:p>
        </w:tc>
        <w:tc>
          <w:tcPr>
            <w:tcW w:w="783" w:type="dxa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 w:rsidRPr="00AE6D67">
              <w:t>9</w:t>
            </w:r>
          </w:p>
        </w:tc>
        <w:tc>
          <w:tcPr>
            <w:tcW w:w="731" w:type="dxa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 w:rsidRPr="00AE6D67">
              <w:t>12</w:t>
            </w:r>
          </w:p>
        </w:tc>
        <w:tc>
          <w:tcPr>
            <w:tcW w:w="686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 w:rsidRPr="00AE6D67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 w:rsidRPr="00AE6D67"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>
              <w:t>21</w:t>
            </w:r>
          </w:p>
        </w:tc>
        <w:tc>
          <w:tcPr>
            <w:tcW w:w="1418" w:type="dxa"/>
            <w:gridSpan w:val="2"/>
            <w:vAlign w:val="center"/>
          </w:tcPr>
          <w:p w:rsidR="009B2239" w:rsidRPr="00AE6D67" w:rsidRDefault="009B2239" w:rsidP="007F7106">
            <w:pPr>
              <w:autoSpaceDE w:val="0"/>
              <w:autoSpaceDN w:val="0"/>
              <w:adjustRightInd w:val="0"/>
              <w:ind w:left="-163" w:right="-203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9B2239" w:rsidRPr="00FA1777" w:rsidRDefault="009B2239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 и кадров администрации города</w:t>
            </w:r>
          </w:p>
        </w:tc>
      </w:tr>
      <w:tr w:rsidR="009B2239" w:rsidRPr="00BB77FC" w:rsidTr="007F7106">
        <w:trPr>
          <w:trHeight w:val="20"/>
        </w:trPr>
        <w:tc>
          <w:tcPr>
            <w:tcW w:w="3535" w:type="dxa"/>
            <w:vMerge w:val="restart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>Параметры финансо</w:t>
            </w:r>
            <w:r>
              <w:t>вого обеспечения муниципальной</w:t>
            </w:r>
            <w:r w:rsidRPr="00BB77FC">
              <w:t xml:space="preserve"> программы</w:t>
            </w:r>
            <w:r w:rsidRPr="00194614">
              <w:t xml:space="preserve"> </w:t>
            </w:r>
            <w:r w:rsidRPr="00BB77FC">
              <w:t xml:space="preserve"> </w:t>
            </w:r>
          </w:p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 xml:space="preserve"> </w:t>
            </w:r>
          </w:p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90" w:type="dxa"/>
            <w:gridSpan w:val="2"/>
            <w:vMerge w:val="restart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Источники финансирования</w:t>
            </w:r>
          </w:p>
        </w:tc>
        <w:tc>
          <w:tcPr>
            <w:tcW w:w="9427" w:type="dxa"/>
            <w:gridSpan w:val="17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 xml:space="preserve">Расходы по годам (тыс. рублей) </w:t>
            </w:r>
          </w:p>
        </w:tc>
      </w:tr>
      <w:tr w:rsidR="009B2239" w:rsidRPr="00BB77FC" w:rsidTr="007F7106">
        <w:trPr>
          <w:trHeight w:val="276"/>
        </w:trPr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83A">
              <w:t>Всего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83A">
              <w:t>20</w:t>
            </w:r>
            <w:r w:rsidRPr="00BB183A">
              <w:rPr>
                <w:lang w:val="en-US"/>
              </w:rPr>
              <w:t>19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183A">
              <w:rPr>
                <w:lang w:val="en-US"/>
              </w:rPr>
              <w:t>2020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83A">
              <w:t>20</w:t>
            </w:r>
            <w:r w:rsidRPr="00BB183A">
              <w:rPr>
                <w:lang w:val="en-US"/>
              </w:rPr>
              <w:t>21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83A">
              <w:t>20</w:t>
            </w:r>
            <w:r w:rsidRPr="00BB183A">
              <w:rPr>
                <w:lang w:val="en-US"/>
              </w:rPr>
              <w:t>22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183A">
              <w:rPr>
                <w:lang w:val="en-US"/>
              </w:rPr>
              <w:t>2023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183A">
              <w:rPr>
                <w:lang w:val="en-US"/>
              </w:rPr>
              <w:t>2024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183A">
              <w:t>20</w:t>
            </w:r>
            <w:r w:rsidRPr="00BB183A">
              <w:rPr>
                <w:lang w:val="en-US"/>
              </w:rPr>
              <w:t>25</w:t>
            </w:r>
          </w:p>
        </w:tc>
      </w:tr>
      <w:tr w:rsidR="009B2239" w:rsidRPr="00BB77FC" w:rsidTr="007F7106">
        <w:trPr>
          <w:trHeight w:val="20"/>
        </w:trPr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всего</w:t>
            </w:r>
          </w:p>
        </w:tc>
        <w:tc>
          <w:tcPr>
            <w:tcW w:w="1063" w:type="dxa"/>
          </w:tcPr>
          <w:p w:rsidR="009B2239" w:rsidRPr="00BB183A" w:rsidRDefault="009B2239" w:rsidP="007F7106">
            <w:pPr>
              <w:jc w:val="center"/>
            </w:pPr>
            <w:r w:rsidRPr="00BB183A">
              <w:t>9300,4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350,0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1925,8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2416,3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jc w:val="center"/>
            </w:pPr>
            <w:r w:rsidRPr="00BB183A">
              <w:t>1400,0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1700,0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1300,0</w:t>
            </w:r>
          </w:p>
        </w:tc>
      </w:tr>
      <w:tr w:rsidR="009B2239" w:rsidRPr="00BB77FC" w:rsidTr="007F7106">
        <w:trPr>
          <w:trHeight w:val="177"/>
        </w:trPr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</w:pPr>
            <w:r w:rsidRPr="00BB77FC">
              <w:t>федеральный бюджет</w:t>
            </w:r>
          </w:p>
        </w:tc>
        <w:tc>
          <w:tcPr>
            <w:tcW w:w="1063" w:type="dxa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</w:tr>
      <w:tr w:rsidR="009B2239" w:rsidRPr="00BB77FC" w:rsidTr="007F7106">
        <w:trPr>
          <w:trHeight w:val="20"/>
        </w:trPr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бюджет автономного округа</w:t>
            </w:r>
          </w:p>
        </w:tc>
        <w:tc>
          <w:tcPr>
            <w:tcW w:w="1063" w:type="dxa"/>
          </w:tcPr>
          <w:p w:rsidR="009B2239" w:rsidRPr="00BB183A" w:rsidRDefault="009B2239" w:rsidP="007F7106">
            <w:pPr>
              <w:jc w:val="center"/>
            </w:pPr>
            <w:r w:rsidRPr="00BB183A">
              <w:t>293,3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80,0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106,6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106,7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</w:tr>
      <w:tr w:rsidR="009B2239" w:rsidRPr="00BB77FC" w:rsidTr="007F7106">
        <w:trPr>
          <w:trHeight w:val="20"/>
        </w:trPr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местный бюджет</w:t>
            </w:r>
          </w:p>
        </w:tc>
        <w:tc>
          <w:tcPr>
            <w:tcW w:w="1063" w:type="dxa"/>
          </w:tcPr>
          <w:p w:rsidR="009B2239" w:rsidRPr="00BB183A" w:rsidRDefault="009B2239" w:rsidP="007F7106">
            <w:pPr>
              <w:jc w:val="center"/>
            </w:pPr>
            <w:r w:rsidRPr="00BB183A">
              <w:t>9007,1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270,0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1819,2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2309,6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jc w:val="center"/>
            </w:pPr>
            <w:r w:rsidRPr="00BB183A">
              <w:t>1400,0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1700,0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1300,0</w:t>
            </w:r>
          </w:p>
        </w:tc>
      </w:tr>
      <w:tr w:rsidR="009B2239" w:rsidRPr="00BB77FC" w:rsidTr="007F7106">
        <w:tc>
          <w:tcPr>
            <w:tcW w:w="3535" w:type="dxa"/>
            <w:vMerge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90" w:type="dxa"/>
            <w:gridSpan w:val="2"/>
          </w:tcPr>
          <w:p w:rsidR="009B2239" w:rsidRPr="00BB77FC" w:rsidRDefault="009B2239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иные источники финансирования</w:t>
            </w:r>
          </w:p>
        </w:tc>
        <w:tc>
          <w:tcPr>
            <w:tcW w:w="1063" w:type="dxa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51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113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92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91" w:type="dxa"/>
            <w:gridSpan w:val="4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864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1049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  <w:tc>
          <w:tcPr>
            <w:tcW w:w="2646" w:type="dxa"/>
            <w:gridSpan w:val="2"/>
          </w:tcPr>
          <w:p w:rsidR="009B2239" w:rsidRPr="00BB183A" w:rsidRDefault="009B2239" w:rsidP="007F7106">
            <w:pPr>
              <w:jc w:val="center"/>
            </w:pPr>
            <w:r w:rsidRPr="00BB183A">
              <w:t>0,0</w:t>
            </w:r>
          </w:p>
        </w:tc>
      </w:tr>
    </w:tbl>
    <w:p w:rsidR="009B2239" w:rsidRDefault="009B2239" w:rsidP="009B2239"/>
    <w:p w:rsidR="009B2239" w:rsidRDefault="009B2239" w:rsidP="009B2239"/>
    <w:p w:rsidR="009B2239" w:rsidRPr="00AC2E54" w:rsidRDefault="009B2239" w:rsidP="009B2239"/>
    <w:p w:rsidR="009B2239" w:rsidRDefault="009B2239" w:rsidP="009B2239">
      <w:pPr>
        <w:rPr>
          <w:lang w:val="en-US"/>
        </w:rPr>
      </w:pPr>
      <w:r>
        <w:rPr>
          <w:lang w:val="en-US"/>
        </w:rPr>
        <w:br w:type="page"/>
      </w:r>
    </w:p>
    <w:p w:rsidR="003D3553" w:rsidRDefault="009B2239"/>
    <w:sectPr w:rsidR="003D3553" w:rsidSect="009B2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39"/>
    <w:rsid w:val="009B2239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8ECD"/>
  <w15:chartTrackingRefBased/>
  <w15:docId w15:val="{DE50EFE9-B3C8-41F6-AF0B-2061813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B2239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9B223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1213</Words>
  <Characters>6916</Characters>
  <Application>Microsoft Office Word</Application>
  <DocSecurity>0</DocSecurity>
  <Lines>57</Lines>
  <Paragraphs>16</Paragraphs>
  <ScaleCrop>false</ScaleCrop>
  <Company>Megion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2022-11-02T09:56:00Z</dcterms:created>
  <dcterms:modified xsi:type="dcterms:W3CDTF">2022-11-02T09:57:00Z</dcterms:modified>
</cp:coreProperties>
</file>