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B4" w:rsidRDefault="00705159" w:rsidP="001234B4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34B4" w:rsidRDefault="001234B4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159" w:rsidRDefault="00705159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159" w:rsidRDefault="00705159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903" w:rsidRPr="00083C5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3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A667D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C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FF7903" w:rsidRDefault="00AA667D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A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жилищной сферы на территории города Мегиона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6DD2" w:rsidRDefault="00FC6DD2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DD2" w:rsidRDefault="00FC6DD2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1.Основные положения</w:t>
      </w:r>
    </w:p>
    <w:p w:rsidR="00AA667D" w:rsidRDefault="00AA667D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AA667D" w:rsidTr="00385D47">
        <w:tc>
          <w:tcPr>
            <w:tcW w:w="3256" w:type="dxa"/>
          </w:tcPr>
          <w:p w:rsidR="00AA667D" w:rsidRPr="00083C5C" w:rsidRDefault="00AA667D" w:rsidP="00AA667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5953" w:type="dxa"/>
          </w:tcPr>
          <w:p w:rsidR="00AA667D" w:rsidRPr="00083C5C" w:rsidRDefault="00AA667D" w:rsidP="00AA667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</w:t>
            </w:r>
            <w:r w:rsidR="0012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курирующий сферу муниципальной собственности и градостроительства</w:t>
            </w:r>
          </w:p>
        </w:tc>
      </w:tr>
      <w:tr w:rsidR="00AA667D" w:rsidTr="00385D47">
        <w:tc>
          <w:tcPr>
            <w:tcW w:w="3256" w:type="dxa"/>
          </w:tcPr>
          <w:p w:rsidR="00AA667D" w:rsidRPr="00083C5C" w:rsidRDefault="00AA667D" w:rsidP="00AA667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53" w:type="dxa"/>
          </w:tcPr>
          <w:p w:rsidR="002E3F69" w:rsidRDefault="00AA667D" w:rsidP="00AA667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  <w:r w:rsidR="0024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667D" w:rsidRDefault="002E3F69" w:rsidP="00AA667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иципальное казенное учреждение «Служба обеспечения»</w:t>
            </w:r>
          </w:p>
          <w:p w:rsidR="002E3F69" w:rsidRPr="002E3F69" w:rsidRDefault="002E3F69" w:rsidP="00AA667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«Институт развития города Мегиона»</w:t>
            </w:r>
          </w:p>
        </w:tc>
      </w:tr>
      <w:tr w:rsidR="00AA667D" w:rsidTr="00385D47">
        <w:tc>
          <w:tcPr>
            <w:tcW w:w="3256" w:type="dxa"/>
          </w:tcPr>
          <w:p w:rsidR="00AA667D" w:rsidRPr="00083C5C" w:rsidRDefault="00AA667D" w:rsidP="00AA667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муниципальной программы </w:t>
            </w:r>
          </w:p>
        </w:tc>
        <w:tc>
          <w:tcPr>
            <w:tcW w:w="5953" w:type="dxa"/>
          </w:tcPr>
          <w:p w:rsidR="00AA667D" w:rsidRPr="00083C5C" w:rsidRDefault="001234B4" w:rsidP="001234B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</w:t>
            </w:r>
          </w:p>
        </w:tc>
      </w:tr>
      <w:tr w:rsidR="00AA667D" w:rsidTr="00385D47">
        <w:tc>
          <w:tcPr>
            <w:tcW w:w="3256" w:type="dxa"/>
          </w:tcPr>
          <w:p w:rsidR="00AA667D" w:rsidRPr="00083C5C" w:rsidRDefault="00AA667D" w:rsidP="00AA667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953" w:type="dxa"/>
          </w:tcPr>
          <w:p w:rsidR="00AA667D" w:rsidRPr="00083C5C" w:rsidRDefault="00AA667D" w:rsidP="00AA66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AA667D" w:rsidTr="00385D47">
        <w:tc>
          <w:tcPr>
            <w:tcW w:w="3256" w:type="dxa"/>
          </w:tcPr>
          <w:p w:rsidR="00AA667D" w:rsidRPr="00083C5C" w:rsidRDefault="00AA667D" w:rsidP="00AA667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муниципальной программы</w:t>
            </w:r>
          </w:p>
        </w:tc>
        <w:tc>
          <w:tcPr>
            <w:tcW w:w="5953" w:type="dxa"/>
          </w:tcPr>
          <w:p w:rsidR="00BB721C" w:rsidRDefault="00BB721C" w:rsidP="00AA66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жилищного строительств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территории города Мегиона»</w:t>
            </w:r>
          </w:p>
          <w:p w:rsidR="00AA667D" w:rsidRPr="00083C5C" w:rsidRDefault="00BB721C" w:rsidP="00AA66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667D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A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жильем молодых семей»</w:t>
            </w:r>
          </w:p>
          <w:p w:rsidR="00AA667D" w:rsidRPr="00083C5C" w:rsidRDefault="00BB721C" w:rsidP="00123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667D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</w:t>
            </w:r>
            <w:r w:rsidR="00AA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отдельных категорий граждан»</w:t>
            </w:r>
          </w:p>
        </w:tc>
      </w:tr>
      <w:tr w:rsidR="00AA667D" w:rsidTr="00385D47">
        <w:tc>
          <w:tcPr>
            <w:tcW w:w="3256" w:type="dxa"/>
          </w:tcPr>
          <w:p w:rsidR="00AA667D" w:rsidRDefault="000F6E60" w:rsidP="000F6E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5953" w:type="dxa"/>
          </w:tcPr>
          <w:p w:rsidR="00AA667D" w:rsidRDefault="000F6E60" w:rsidP="000F6E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507 021,80 тыс. руб.</w:t>
            </w:r>
          </w:p>
        </w:tc>
      </w:tr>
      <w:tr w:rsidR="00AA667D" w:rsidTr="00385D47">
        <w:tc>
          <w:tcPr>
            <w:tcW w:w="3256" w:type="dxa"/>
          </w:tcPr>
          <w:p w:rsidR="00AA667D" w:rsidRPr="00162F38" w:rsidRDefault="000F6E60" w:rsidP="000F6E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Федерации/ государственными программами Ханты-Мансийского автономного округа – Югры </w:t>
            </w:r>
          </w:p>
        </w:tc>
        <w:tc>
          <w:tcPr>
            <w:tcW w:w="5953" w:type="dxa"/>
          </w:tcPr>
          <w:p w:rsidR="009B730C" w:rsidRDefault="009B730C" w:rsidP="000F6E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 «К</w:t>
            </w:r>
            <w:r w:rsidRPr="009B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омфортная и безопасная среда для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показатель «У</w:t>
            </w:r>
            <w:r w:rsidRPr="009B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стойчивое сокращение непригодного для проживания жилищного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»/</w:t>
            </w:r>
          </w:p>
          <w:p w:rsidR="00B46D36" w:rsidRPr="000F361C" w:rsidRDefault="00B46D36" w:rsidP="000F6E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115563" w:rsidRPr="00162F38" w:rsidRDefault="00115563" w:rsidP="000F6E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</w:t>
            </w:r>
            <w:r w:rsidRPr="001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</w:t>
            </w:r>
            <w:r w:rsidR="002E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– Югры «Строительство</w:t>
            </w:r>
            <w:r w:rsidRPr="001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667D" w:rsidRPr="00162F38" w:rsidRDefault="00AA667D" w:rsidP="000F6E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67D" w:rsidRDefault="00AA667D" w:rsidP="009B73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DD2" w:rsidRPr="00FC6DD2" w:rsidRDefault="00FC6DD2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FC6DD2" w:rsidRPr="00FC6DD2" w:rsidSect="0095624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F7903" w:rsidRDefault="00FC6DD2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DD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2.Пока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затели муниципальной программы</w:t>
      </w:r>
    </w:p>
    <w:p w:rsidR="00FC6DD2" w:rsidRDefault="00FC6DD2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6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4"/>
        <w:gridCol w:w="1543"/>
        <w:gridCol w:w="992"/>
        <w:gridCol w:w="1134"/>
        <w:gridCol w:w="1193"/>
        <w:gridCol w:w="773"/>
        <w:gridCol w:w="13"/>
        <w:gridCol w:w="762"/>
        <w:gridCol w:w="775"/>
        <w:gridCol w:w="775"/>
        <w:gridCol w:w="775"/>
        <w:gridCol w:w="775"/>
        <w:gridCol w:w="775"/>
        <w:gridCol w:w="775"/>
        <w:gridCol w:w="13"/>
        <w:gridCol w:w="2235"/>
        <w:gridCol w:w="1150"/>
        <w:gridCol w:w="1126"/>
      </w:tblGrid>
      <w:tr w:rsidR="00672EA7" w:rsidTr="00246BDE">
        <w:tc>
          <w:tcPr>
            <w:tcW w:w="584" w:type="dxa"/>
            <w:vMerge w:val="restart"/>
          </w:tcPr>
          <w:p w:rsidR="00672EA7" w:rsidRP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1543" w:type="dxa"/>
            <w:vMerge w:val="restart"/>
          </w:tcPr>
          <w:p w:rsidR="00672EA7" w:rsidRP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72EA7" w:rsidRP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72EA7" w:rsidRP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1979" w:type="dxa"/>
            <w:gridSpan w:val="3"/>
          </w:tcPr>
          <w:p w:rsidR="00672EA7" w:rsidRP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Базовое значение</w:t>
            </w:r>
          </w:p>
        </w:tc>
        <w:tc>
          <w:tcPr>
            <w:tcW w:w="5425" w:type="dxa"/>
            <w:gridSpan w:val="8"/>
          </w:tcPr>
          <w:p w:rsidR="00672EA7" w:rsidRP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Значение показателя по годам</w:t>
            </w:r>
          </w:p>
        </w:tc>
        <w:tc>
          <w:tcPr>
            <w:tcW w:w="2235" w:type="dxa"/>
          </w:tcPr>
          <w:p w:rsidR="00672EA7" w:rsidRP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Документ</w:t>
            </w:r>
          </w:p>
        </w:tc>
        <w:tc>
          <w:tcPr>
            <w:tcW w:w="1150" w:type="dxa"/>
          </w:tcPr>
          <w:p w:rsidR="00672EA7" w:rsidRP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26" w:type="dxa"/>
          </w:tcPr>
          <w:p w:rsidR="00672EA7" w:rsidRP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Связь с показателями национальных целей</w:t>
            </w:r>
          </w:p>
        </w:tc>
      </w:tr>
      <w:tr w:rsidR="00672EA7" w:rsidTr="00246BDE">
        <w:tc>
          <w:tcPr>
            <w:tcW w:w="584" w:type="dxa"/>
            <w:vMerge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43" w:type="dxa"/>
            <w:vMerge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3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значение</w:t>
            </w:r>
          </w:p>
          <w:p w:rsidR="00E559F6" w:rsidRPr="000F361C" w:rsidRDefault="00E559F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конец 2023 года</w:t>
            </w:r>
          </w:p>
        </w:tc>
        <w:tc>
          <w:tcPr>
            <w:tcW w:w="773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775" w:type="dxa"/>
            <w:gridSpan w:val="2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775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775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775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775" w:type="dxa"/>
          </w:tcPr>
          <w:p w:rsidR="00672EA7" w:rsidRPr="000F361C" w:rsidRDefault="00672EA7" w:rsidP="00672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</w:t>
            </w:r>
          </w:p>
        </w:tc>
        <w:tc>
          <w:tcPr>
            <w:tcW w:w="775" w:type="dxa"/>
          </w:tcPr>
          <w:p w:rsidR="00672EA7" w:rsidRPr="000F361C" w:rsidRDefault="00672EA7" w:rsidP="00672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</w:t>
            </w:r>
          </w:p>
        </w:tc>
        <w:tc>
          <w:tcPr>
            <w:tcW w:w="775" w:type="dxa"/>
          </w:tcPr>
          <w:p w:rsidR="00672EA7" w:rsidRDefault="00672EA7" w:rsidP="00672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</w:t>
            </w:r>
          </w:p>
        </w:tc>
        <w:tc>
          <w:tcPr>
            <w:tcW w:w="2248" w:type="dxa"/>
            <w:gridSpan w:val="2"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50" w:type="dxa"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72EA7" w:rsidTr="00246BDE">
        <w:tc>
          <w:tcPr>
            <w:tcW w:w="584" w:type="dxa"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93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73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75" w:type="dxa"/>
            <w:gridSpan w:val="2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75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75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75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75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75" w:type="dxa"/>
          </w:tcPr>
          <w:p w:rsidR="00672EA7" w:rsidRPr="000F361C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75" w:type="dxa"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gridSpan w:val="2"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150" w:type="dxa"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126" w:type="dxa"/>
          </w:tcPr>
          <w:p w:rsidR="00672EA7" w:rsidRDefault="00672EA7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</w:tr>
      <w:tr w:rsidR="006274FF" w:rsidTr="007044D4">
        <w:tc>
          <w:tcPr>
            <w:tcW w:w="16168" w:type="dxa"/>
            <w:gridSpan w:val="18"/>
          </w:tcPr>
          <w:p w:rsidR="006274FF" w:rsidRPr="000F361C" w:rsidRDefault="00246BDE" w:rsidP="006274FF">
            <w:pPr>
              <w:widowControl w:val="0"/>
              <w:tabs>
                <w:tab w:val="left" w:pos="69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361C">
              <w:rPr>
                <w:rFonts w:ascii="Times New Roman" w:eastAsia="Calibri" w:hAnsi="Times New Roman" w:cs="Times New Roman"/>
              </w:rPr>
              <w:t>Цель. 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8C6676" w:rsidTr="00246BDE">
        <w:tc>
          <w:tcPr>
            <w:tcW w:w="584" w:type="dxa"/>
          </w:tcPr>
          <w:p w:rsidR="008C6676" w:rsidRPr="00672EA7" w:rsidRDefault="008C6676" w:rsidP="008C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43" w:type="dxa"/>
          </w:tcPr>
          <w:p w:rsidR="008C6676" w:rsidRPr="00FD53D1" w:rsidRDefault="008C6676" w:rsidP="008C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количества аварийного и непригодного жилья на территории города Мегиона, приз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нанного аварийным и непригодным</w:t>
            </w: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 них:         </w:t>
            </w:r>
          </w:p>
        </w:tc>
        <w:tc>
          <w:tcPr>
            <w:tcW w:w="992" w:type="dxa"/>
          </w:tcPr>
          <w:p w:rsidR="008C6676" w:rsidRPr="00FD53D1" w:rsidRDefault="008C6676" w:rsidP="008C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</w:tcPr>
          <w:p w:rsidR="008C6676" w:rsidRPr="00FD53D1" w:rsidRDefault="008C6676" w:rsidP="008C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3" w:type="dxa"/>
          </w:tcPr>
          <w:p w:rsidR="008C6676" w:rsidRPr="000F361C" w:rsidRDefault="008C6676" w:rsidP="008C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43 134,85</w:t>
            </w:r>
          </w:p>
        </w:tc>
        <w:tc>
          <w:tcPr>
            <w:tcW w:w="773" w:type="dxa"/>
          </w:tcPr>
          <w:p w:rsidR="008C6676" w:rsidRPr="000F361C" w:rsidRDefault="008C6676" w:rsidP="008C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6" w:rsidRPr="000F361C" w:rsidRDefault="008C6676" w:rsidP="008C66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361C">
              <w:rPr>
                <w:rFonts w:ascii="Times New Roman" w:hAnsi="Times New Roman" w:cs="Times New Roman"/>
                <w:sz w:val="20"/>
              </w:rPr>
              <w:t>18683,8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6" w:rsidRPr="000F361C" w:rsidRDefault="008C6676" w:rsidP="008C66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361C">
              <w:rPr>
                <w:rFonts w:ascii="Times New Roman" w:hAnsi="Times New Roman" w:cs="Times New Roman"/>
                <w:sz w:val="20"/>
              </w:rPr>
              <w:t>8020,6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6" w:rsidRPr="000F361C" w:rsidRDefault="008C6676" w:rsidP="008C66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361C">
              <w:rPr>
                <w:rFonts w:ascii="Times New Roman" w:hAnsi="Times New Roman" w:cs="Times New Roman"/>
                <w:sz w:val="20"/>
              </w:rPr>
              <w:t>4439,8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6" w:rsidRPr="000F361C" w:rsidRDefault="008C6676" w:rsidP="008C66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361C">
              <w:rPr>
                <w:rFonts w:ascii="Times New Roman" w:hAnsi="Times New Roman" w:cs="Times New Roman"/>
                <w:sz w:val="20"/>
              </w:rPr>
              <w:t>8008,1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6" w:rsidRPr="000F361C" w:rsidRDefault="008C6676" w:rsidP="008C66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361C">
              <w:rPr>
                <w:rFonts w:ascii="Times New Roman" w:hAnsi="Times New Roman" w:cs="Times New Roman"/>
                <w:sz w:val="20"/>
              </w:rPr>
              <w:t>9969,9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6" w:rsidRPr="000F361C" w:rsidRDefault="008C6676" w:rsidP="008C66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361C">
              <w:rPr>
                <w:rFonts w:ascii="Times New Roman" w:hAnsi="Times New Roman" w:cs="Times New Roman"/>
                <w:sz w:val="20"/>
              </w:rPr>
              <w:t>4093,6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76" w:rsidRPr="00936DFA" w:rsidRDefault="008C6676" w:rsidP="008C66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gridSpan w:val="2"/>
          </w:tcPr>
          <w:p w:rsidR="008C6676" w:rsidRPr="00057234" w:rsidRDefault="008C6676" w:rsidP="008C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Порядок</w:t>
            </w:r>
          </w:p>
          <w:p w:rsidR="008C6676" w:rsidRPr="00057234" w:rsidRDefault="008C6676" w:rsidP="008C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предоставления субсидии из бюджета Ханты-Мансийского автономного округа - Югры бюджетам муниципальных образований Ханты-Мансийского автономного округа - Югры на реализацию полномочий в области строительства и жилищных отношений, Приложение №16 к постановлению Правительства Ханты-Мансийского автономного округа – Югры от 29.12.2020 №643-п «О мерах по реализации государственной программы Ханты-Мансийского автономного округа – Югры «Строительство», постановление Правительства Ханты-Мансийского автономного округа – Югры от 10.11.2023 №561-п «О государственной программе Ханты-Мансийского автономного округа – Югры «Строительство», Жилищный Кодекс Российской Федерации</w:t>
            </w:r>
          </w:p>
        </w:tc>
        <w:tc>
          <w:tcPr>
            <w:tcW w:w="1150" w:type="dxa"/>
          </w:tcPr>
          <w:p w:rsidR="008C6676" w:rsidRPr="00FD53D1" w:rsidRDefault="008C6676" w:rsidP="008C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126" w:type="dxa"/>
          </w:tcPr>
          <w:p w:rsidR="008C6676" w:rsidRPr="00162F38" w:rsidRDefault="008C6676" w:rsidP="008C6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2F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Устойчивое сокращение непригодного для проживания жилищного фонда</w:t>
            </w:r>
          </w:p>
        </w:tc>
      </w:tr>
      <w:tr w:rsidR="006274FF" w:rsidTr="00246BDE">
        <w:tc>
          <w:tcPr>
            <w:tcW w:w="584" w:type="dxa"/>
          </w:tcPr>
          <w:p w:rsidR="006274FF" w:rsidRPr="00672EA7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43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расселяемого в рамках регионального проекта «Обеспечение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стойчивого сокращения непригодного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проживания жилищного фонда»</w:t>
            </w:r>
          </w:p>
        </w:tc>
        <w:tc>
          <w:tcPr>
            <w:tcW w:w="992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134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93" w:type="dxa"/>
          </w:tcPr>
          <w:p w:rsidR="006274FF" w:rsidRPr="00086D8F" w:rsidRDefault="00240E4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13 495,2</w:t>
            </w:r>
          </w:p>
        </w:tc>
        <w:tc>
          <w:tcPr>
            <w:tcW w:w="773" w:type="dxa"/>
          </w:tcPr>
          <w:p w:rsidR="006274FF" w:rsidRPr="00086D8F" w:rsidRDefault="002E3F69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FF" w:rsidRPr="00086D8F" w:rsidRDefault="006274FF" w:rsidP="006274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6D8F">
              <w:rPr>
                <w:rFonts w:ascii="Times New Roman" w:eastAsia="Calibri" w:hAnsi="Times New Roman" w:cs="Times New Roman"/>
                <w:sz w:val="20"/>
                <w:szCs w:val="20"/>
              </w:rPr>
              <w:t>13 495,2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FF" w:rsidRPr="00936DFA" w:rsidRDefault="006274FF" w:rsidP="006274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FF" w:rsidRPr="00936DFA" w:rsidRDefault="006274FF" w:rsidP="006274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FF" w:rsidRPr="00936DFA" w:rsidRDefault="006274FF" w:rsidP="006274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FF" w:rsidRPr="00936DFA" w:rsidRDefault="006274FF" w:rsidP="006274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FF" w:rsidRPr="00936DFA" w:rsidRDefault="006274FF" w:rsidP="006274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FF" w:rsidRPr="00936DFA" w:rsidRDefault="006274FF" w:rsidP="006274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gridSpan w:val="2"/>
          </w:tcPr>
          <w:p w:rsidR="006274FF" w:rsidRPr="00057234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Порядок</w:t>
            </w:r>
          </w:p>
          <w:p w:rsidR="006274FF" w:rsidRPr="00057234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предоставления субсидии из бюджета Ханты-Мансийского автономного округа - Югры бюджетам муниципальных образований Ханты-Мансийского автономного округа - Югры на реализацию полномочий в области строительства и жилищных отношений, Приложение №16 к постановлению Правительства Ханты-Мансийского автономного округа – Югры от 29.12.2020 №643-п «О мерах по реализации государственной программы Ханты-Мансийского автономного округа – Югры «Строительство», Постановление Правительства Ханты-Мансийского автономного округа – Югры от </w:t>
            </w:r>
          </w:p>
          <w:p w:rsidR="006274FF" w:rsidRPr="00057234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10.11.2023 №561-п «О государственной программе Ханты-Мансийского автономного округа – Югры «Строительство»,</w:t>
            </w:r>
          </w:p>
          <w:p w:rsidR="006274FF" w:rsidRPr="00057234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правительства Ханты-Мансийского автономного округа – Югры  от 01.04.2019 №104-п «Об Адресной программе Ханты-Мансийского автономного округа – Югры по переселению граждан из аварийного жилищного фонда на 2019 – 2025 годы» (далее – Адресная программа)</w:t>
            </w:r>
          </w:p>
        </w:tc>
        <w:tc>
          <w:tcPr>
            <w:tcW w:w="1150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126" w:type="dxa"/>
          </w:tcPr>
          <w:p w:rsidR="006274FF" w:rsidRPr="00162F38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сокращение непригодного для проживания жилищного фонда</w:t>
            </w:r>
          </w:p>
        </w:tc>
      </w:tr>
      <w:tr w:rsidR="006274FF" w:rsidTr="00246BDE">
        <w:tc>
          <w:tcPr>
            <w:tcW w:w="584" w:type="dxa"/>
          </w:tcPr>
          <w:p w:rsidR="006274FF" w:rsidRPr="00672EA7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43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134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3" w:type="dxa"/>
          </w:tcPr>
          <w:p w:rsidR="006274FF" w:rsidRPr="00086D8F" w:rsidRDefault="00240E4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</w:t>
            </w:r>
          </w:p>
        </w:tc>
        <w:tc>
          <w:tcPr>
            <w:tcW w:w="773" w:type="dxa"/>
          </w:tcPr>
          <w:p w:rsidR="006274FF" w:rsidRPr="00086D8F" w:rsidRDefault="002E3F69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5" w:type="dxa"/>
            <w:gridSpan w:val="2"/>
          </w:tcPr>
          <w:p w:rsidR="006274FF" w:rsidRPr="00086D8F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</w:t>
            </w:r>
          </w:p>
        </w:tc>
        <w:tc>
          <w:tcPr>
            <w:tcW w:w="775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8" w:type="dxa"/>
            <w:gridSpan w:val="2"/>
          </w:tcPr>
          <w:p w:rsidR="006274FF" w:rsidRPr="00057234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6274FF" w:rsidRPr="00FD53D1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126" w:type="dxa"/>
          </w:tcPr>
          <w:p w:rsidR="006274FF" w:rsidRPr="00162F38" w:rsidRDefault="006274FF" w:rsidP="0062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сокращение непригодного для проживания жилищного фонда</w:t>
            </w:r>
          </w:p>
        </w:tc>
      </w:tr>
      <w:tr w:rsidR="001D15AE" w:rsidTr="00246BDE">
        <w:tc>
          <w:tcPr>
            <w:tcW w:w="584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543" w:type="dxa"/>
          </w:tcPr>
          <w:p w:rsidR="001D15AE" w:rsidRPr="00425533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</w:p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предоставляемых по договорам социального найма, в том числе граждан, имеющих право на внеочередное предоставление жилья</w:t>
            </w:r>
          </w:p>
        </w:tc>
        <w:tc>
          <w:tcPr>
            <w:tcW w:w="99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сем.</w:t>
            </w:r>
          </w:p>
        </w:tc>
        <w:tc>
          <w:tcPr>
            <w:tcW w:w="1193" w:type="dxa"/>
          </w:tcPr>
          <w:p w:rsidR="001D15AE" w:rsidRPr="00BB621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</w:tcPr>
          <w:p w:rsidR="001D15AE" w:rsidRPr="00BB621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5" w:type="dxa"/>
            <w:gridSpan w:val="2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8" w:type="dxa"/>
            <w:gridSpan w:val="2"/>
          </w:tcPr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Порядок</w:t>
            </w:r>
          </w:p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предоставления субсидии из бюджета Ханты-Мансийского автономного округа - Югры бюджетам муниципальных образований Ханты-Мансийского автономного округа - Югры на реализацию полномочий в области строительства и жилищных отношений, Приложение №16 к постановлению Правительства Ханты-Мансийского автономного округа – Югры от 29.12.2020 №643-п «О мерах по реализации государственной программы Ханты-Мансийского автономного округа – Югры «Строительство», постановление Правительства Ханты-Мансийского автономного округа – Югры от 10.11.2023 №561-п «О государственной программе Ханты-Мансийского автономного округа – Югры «Строительство», Жилищный Кодекс Российской Федерации</w:t>
            </w:r>
          </w:p>
        </w:tc>
        <w:tc>
          <w:tcPr>
            <w:tcW w:w="115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126" w:type="dxa"/>
          </w:tcPr>
          <w:p w:rsidR="001D15AE" w:rsidRPr="00162F38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AE" w:rsidTr="00246BDE">
        <w:tc>
          <w:tcPr>
            <w:tcW w:w="584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543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</w:t>
            </w:r>
          </w:p>
        </w:tc>
        <w:tc>
          <w:tcPr>
            <w:tcW w:w="992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3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5" w:type="dxa"/>
            <w:gridSpan w:val="2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8" w:type="dxa"/>
            <w:gridSpan w:val="2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  <w:r w:rsidR="002E3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126" w:type="dxa"/>
          </w:tcPr>
          <w:p w:rsidR="001D15AE" w:rsidRPr="002E3F69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AE" w:rsidTr="00246BDE">
        <w:trPr>
          <w:trHeight w:val="2258"/>
        </w:trPr>
        <w:tc>
          <w:tcPr>
            <w:tcW w:w="584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72E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4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семей города Мегиона улучшивших свои жилищные условия</w:t>
            </w:r>
          </w:p>
        </w:tc>
        <w:tc>
          <w:tcPr>
            <w:tcW w:w="99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сем.</w:t>
            </w:r>
          </w:p>
        </w:tc>
        <w:tc>
          <w:tcPr>
            <w:tcW w:w="1193" w:type="dxa"/>
          </w:tcPr>
          <w:p w:rsidR="001D15AE" w:rsidRPr="00086D8F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</w:tcPr>
          <w:p w:rsidR="001D15AE" w:rsidRPr="00BB6217" w:rsidRDefault="001D15AE" w:rsidP="001D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21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BB6217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6217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BB6217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6217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BB6217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6217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248" w:type="dxa"/>
            <w:gridSpan w:val="2"/>
          </w:tcPr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Порядок</w:t>
            </w:r>
          </w:p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обеспечения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Приложение №2 к Постановлению Правительства Ханты-Мансийского автономного округа – Югры от 29.12.2020 №643-п «О мерах по реализации государственной программы Ханты-Мансийском автономном округа - Югры «Строительство».</w:t>
            </w:r>
          </w:p>
        </w:tc>
        <w:tc>
          <w:tcPr>
            <w:tcW w:w="115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126" w:type="dxa"/>
          </w:tcPr>
          <w:p w:rsidR="001D15AE" w:rsidRPr="00162F38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AE" w:rsidTr="00246BDE">
        <w:tc>
          <w:tcPr>
            <w:tcW w:w="584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54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детей-сирот, детей, оставшихся без попечения родителей города Мегиона улучшивших свои жилищные условия</w:t>
            </w:r>
          </w:p>
        </w:tc>
        <w:tc>
          <w:tcPr>
            <w:tcW w:w="99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3" w:type="dxa"/>
          </w:tcPr>
          <w:p w:rsidR="001D15AE" w:rsidRPr="00086D8F" w:rsidRDefault="00DB14C9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3" w:type="dxa"/>
          </w:tcPr>
          <w:p w:rsidR="001D15AE" w:rsidRPr="00BB6217" w:rsidRDefault="001D15AE" w:rsidP="001D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21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BB6217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6217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BB6217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6217"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BB6217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6217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2248" w:type="dxa"/>
            <w:gridSpan w:val="2"/>
            <w:vMerge w:val="restart"/>
          </w:tcPr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Порядок</w:t>
            </w:r>
          </w:p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предоставления социальных выплат отдельным категориям граждан на обеспечение жилыми помещениями в Ханты-Мансийском автономном округе – Югре, Приложение №7 к Постановлению Правительства Ханты-Мансийского автономного округа – Югры от 29.12.2020 №643-п «О мерах по реализации государственной программы Ханты-Мансийского автономного округа - Югры «Строительство», Статья 109 Жилищного Кодекса Российской Федерации, Федеральный закон от 21.12.1996 №159-ФЗ «О дополнительных гарантиях по социальной поддержке детей-сирот и детей, оставшихся без попечения родителей», </w:t>
            </w:r>
          </w:p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Правительства Ханты-Мансийского автономного 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Югре»; постановление Правительства ХМАО – Югры от 25.01.2013 №21-п «Об отдельных вопросах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в Ханты-Мансийском автономном округе – Югре», Федеральные законы от 12.01.1995 №5-ФЗ  «О ветеранах», от 24.11.1995 №181-ФЗ «О социальной защите инвалидов в Российской Федерации», постановлениями Правительства Ханты-Мансийского автономного округа – Югры от 10.11.2023 №561-п «О государственной программе Ханты-Мансийского автономного округа – Югры «Строительство», от 10.10.2006 №237-п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илых помещений в собственность»</w:t>
            </w:r>
          </w:p>
        </w:tc>
        <w:tc>
          <w:tcPr>
            <w:tcW w:w="115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126" w:type="dxa"/>
          </w:tcPr>
          <w:p w:rsidR="001D15AE" w:rsidRPr="00162F38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AE" w:rsidTr="00246BDE">
        <w:tc>
          <w:tcPr>
            <w:tcW w:w="584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54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</w:t>
            </w:r>
          </w:p>
        </w:tc>
        <w:tc>
          <w:tcPr>
            <w:tcW w:w="99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3" w:type="dxa"/>
          </w:tcPr>
          <w:p w:rsidR="001D15AE" w:rsidRPr="00086D8F" w:rsidRDefault="00DB14C9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773" w:type="dxa"/>
          </w:tcPr>
          <w:p w:rsidR="001D15AE" w:rsidRPr="00086D8F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50,0</w:t>
            </w:r>
          </w:p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58,3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66,6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83,3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2248" w:type="dxa"/>
            <w:gridSpan w:val="2"/>
            <w:vMerge/>
          </w:tcPr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126" w:type="dxa"/>
          </w:tcPr>
          <w:p w:rsidR="001D15AE" w:rsidRPr="00162F38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AE" w:rsidTr="00246BDE">
        <w:tc>
          <w:tcPr>
            <w:tcW w:w="584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54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Ветеранов Великой Отечественной войны улучшивших свои жилищные условия, состоящих в списке очередности указанных категорий граждан</w:t>
            </w:r>
          </w:p>
        </w:tc>
        <w:tc>
          <w:tcPr>
            <w:tcW w:w="99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</w:tcPr>
          <w:p w:rsidR="001D15AE" w:rsidRPr="000B022F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3" w:type="dxa"/>
          </w:tcPr>
          <w:p w:rsidR="001D15AE" w:rsidRPr="00246BDE" w:rsidRDefault="00086D8F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1D15AE" w:rsidRPr="00086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</w:tcPr>
          <w:p w:rsidR="001D15AE" w:rsidRPr="000B022F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5" w:type="dxa"/>
            <w:gridSpan w:val="2"/>
          </w:tcPr>
          <w:p w:rsidR="001D15AE" w:rsidRPr="000B022F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8" w:type="dxa"/>
            <w:gridSpan w:val="2"/>
            <w:vMerge/>
          </w:tcPr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126" w:type="dxa"/>
          </w:tcPr>
          <w:p w:rsidR="001D15AE" w:rsidRPr="00162F38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AE" w:rsidTr="00246BDE">
        <w:tc>
          <w:tcPr>
            <w:tcW w:w="584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54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нических средств)</w:t>
            </w:r>
          </w:p>
        </w:tc>
        <w:tc>
          <w:tcPr>
            <w:tcW w:w="99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3" w:type="dxa"/>
          </w:tcPr>
          <w:p w:rsidR="001D15AE" w:rsidRPr="00E559F6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5" w:type="dxa"/>
            <w:gridSpan w:val="2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8" w:type="dxa"/>
            <w:gridSpan w:val="2"/>
          </w:tcPr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Порядок</w:t>
            </w:r>
          </w:p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отдельных государственных полномочий по обеспечению жильем ветеранов, инвалидов, семей, имеющих детей-инвалидов, граждан, уволенных с военной службы (службы), и приравненных к ним лиц, Приложение №15 к Постановлению Правительства Ханты-Мансийского автономного округа – Югры от 29.12.2020 №643-п «О мерах по реализации государственной программы Ханты-Мансийского автономного округа - Югры «Строительство», Постановление Правительства Ханты-Мансийского автономного округа – Югры от 10.11.2023 №561-п «О государственной программе Ханты-Мансийского автономног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 округа – Югры «Строительство»</w:t>
            </w:r>
          </w:p>
        </w:tc>
        <w:tc>
          <w:tcPr>
            <w:tcW w:w="115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126" w:type="dxa"/>
          </w:tcPr>
          <w:p w:rsidR="001D15AE" w:rsidRPr="00162F38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AE" w:rsidTr="00246BDE">
        <w:tc>
          <w:tcPr>
            <w:tcW w:w="584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54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расселенных из непригодных для проживания жилых помещений, не отвечающих требованиям, в связи с превышением допустимой концентрации фенола и формальдегида</w:t>
            </w:r>
          </w:p>
        </w:tc>
        <w:tc>
          <w:tcPr>
            <w:tcW w:w="99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</w:tcPr>
          <w:p w:rsidR="001D15AE" w:rsidRPr="000B022F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сем.</w:t>
            </w:r>
          </w:p>
        </w:tc>
        <w:tc>
          <w:tcPr>
            <w:tcW w:w="1193" w:type="dxa"/>
          </w:tcPr>
          <w:p w:rsidR="001D15AE" w:rsidRPr="000B022F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</w:tcPr>
          <w:p w:rsidR="001D15AE" w:rsidRPr="000B022F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5" w:type="dxa"/>
            <w:gridSpan w:val="2"/>
          </w:tcPr>
          <w:p w:rsidR="001D15AE" w:rsidRPr="00FD53D1" w:rsidRDefault="00DB14C9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8" w:type="dxa"/>
            <w:gridSpan w:val="2"/>
          </w:tcPr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Порядок</w:t>
            </w:r>
          </w:p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предоставления и распределения субсидии муниципальным образованиям Ханты-Мансийского автономного округа - Югры, в целях реализации мероприятия, указанного в пункте 2(1)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переселению граждан из не предназначенных для проживания строений, созданных в период промышленного освоения Сибири и Дальнего Востока, утвержденных постановлением Правительства Российской Федерации от 30.12.2017 №1710, Приложение 18 постановления Правительства Ханты-Мансийского автономного округа – Югры от 29.12.2020 №643-п «О мерах по реализации государственной программы Ханты-Мансийского автономного округа – Югры «Строительство», постановление Правительства РФ от 30.12.2017 №1710 «Об утверждении государственной программы Российской Федерации «Обеспечение доступным и комфортным жильем и коммунальными услугами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граждан Российской Федерации»</w:t>
            </w:r>
          </w:p>
        </w:tc>
        <w:tc>
          <w:tcPr>
            <w:tcW w:w="115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126" w:type="dxa"/>
          </w:tcPr>
          <w:p w:rsidR="001D15AE" w:rsidRPr="00162F38" w:rsidRDefault="001D15AE" w:rsidP="001D15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5AE" w:rsidTr="00246BDE">
        <w:tc>
          <w:tcPr>
            <w:tcW w:w="584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54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специальной военной операции, а также членов их семей, состоящих на учете в качестве нуждающихся в жилых помещениях, предоставляемых по договорам социального найма,  получивших субсидию на приобретение (строительство) жилых помещений в собственность</w:t>
            </w:r>
          </w:p>
        </w:tc>
        <w:tc>
          <w:tcPr>
            <w:tcW w:w="99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сем.</w:t>
            </w:r>
          </w:p>
        </w:tc>
        <w:tc>
          <w:tcPr>
            <w:tcW w:w="1193" w:type="dxa"/>
          </w:tcPr>
          <w:p w:rsidR="001D15AE" w:rsidRPr="00E559F6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1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</w:tcPr>
          <w:p w:rsidR="001D15AE" w:rsidRPr="000F361C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5" w:type="dxa"/>
            <w:gridSpan w:val="2"/>
          </w:tcPr>
          <w:p w:rsidR="001D15AE" w:rsidRPr="000F361C" w:rsidRDefault="00DB14C9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8" w:type="dxa"/>
            <w:gridSpan w:val="2"/>
          </w:tcPr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Порядок</w:t>
            </w:r>
          </w:p>
          <w:p w:rsidR="001D15AE" w:rsidRPr="0005723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72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предоставления субсидии из бюджета Ханты-Мансийского автономного округа - Югры бюджетам муниципальных образований Ханты-Мансийского автономного округа - Югры на реализацию полномочий в области строительства и жилищных отношений, Приложение №16 к постановлению Правительства Ханты-Мансийского автономного округа – Югры от 29.12.2020 №643-п «О мерах по реализации государственной программы Ханты-Мансийского автономного округа – Югры «Строительство», постановление Правительства Ханты-Мансийского автономного округа – Югры от 10.11.2023 №561-п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15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126" w:type="dxa"/>
          </w:tcPr>
          <w:p w:rsidR="001D15AE" w:rsidRPr="00162F38" w:rsidRDefault="001D15AE" w:rsidP="001D15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09AE" w:rsidRDefault="00B209AE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3106" w:rsidRDefault="00C2310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6F0915" w:rsidRDefault="006F0915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3.План </w:t>
      </w:r>
      <w:r w:rsidR="006C5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достижения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показателе</w:t>
      </w:r>
      <w:r w:rsidR="00720765">
        <w:rPr>
          <w:rFonts w:ascii="Times New Roman" w:eastAsia="Times New Roman" w:hAnsi="Times New Roman" w:cs="Times New Roman"/>
          <w:sz w:val="24"/>
          <w:szCs w:val="28"/>
          <w:lang w:eastAsia="ru-RU"/>
        </w:rPr>
        <w:t>й муниципальной программы в 2025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</w:t>
      </w:r>
    </w:p>
    <w:p w:rsidR="006F0915" w:rsidRDefault="006F0915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9"/>
        <w:gridCol w:w="5972"/>
        <w:gridCol w:w="1086"/>
        <w:gridCol w:w="1086"/>
        <w:gridCol w:w="1247"/>
        <w:gridCol w:w="1263"/>
        <w:gridCol w:w="1280"/>
        <w:gridCol w:w="1285"/>
        <w:gridCol w:w="1966"/>
      </w:tblGrid>
      <w:tr w:rsidR="00720765" w:rsidTr="00720765">
        <w:trPr>
          <w:trHeight w:val="569"/>
        </w:trPr>
        <w:tc>
          <w:tcPr>
            <w:tcW w:w="549" w:type="dxa"/>
            <w:vMerge w:val="restart"/>
          </w:tcPr>
          <w:p w:rsidR="00720765" w:rsidRPr="00672EA7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972" w:type="dxa"/>
            <w:vMerge w:val="restart"/>
          </w:tcPr>
          <w:p w:rsidR="00720765" w:rsidRPr="00672EA7" w:rsidRDefault="00720765" w:rsidP="006F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86" w:type="dxa"/>
            <w:vMerge w:val="restart"/>
          </w:tcPr>
          <w:p w:rsidR="00720765" w:rsidRPr="00672EA7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Уровень показателя</w:t>
            </w:r>
          </w:p>
        </w:tc>
        <w:tc>
          <w:tcPr>
            <w:tcW w:w="1086" w:type="dxa"/>
            <w:vMerge w:val="restart"/>
          </w:tcPr>
          <w:p w:rsidR="00720765" w:rsidRPr="00672EA7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72EA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5075" w:type="dxa"/>
            <w:gridSpan w:val="4"/>
          </w:tcPr>
          <w:p w:rsidR="00720765" w:rsidRPr="00672EA7" w:rsidRDefault="00720765" w:rsidP="00664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Плановые значения по кварталам</w:t>
            </w:r>
          </w:p>
        </w:tc>
        <w:tc>
          <w:tcPr>
            <w:tcW w:w="1966" w:type="dxa"/>
            <w:vMerge w:val="restart"/>
          </w:tcPr>
          <w:p w:rsidR="00720765" w:rsidRPr="00672EA7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 конец </w:t>
            </w:r>
            <w:r w:rsidR="000B022F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</w:t>
            </w:r>
          </w:p>
        </w:tc>
      </w:tr>
      <w:tr w:rsidR="00720765" w:rsidTr="00720765">
        <w:tc>
          <w:tcPr>
            <w:tcW w:w="549" w:type="dxa"/>
            <w:vMerge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72" w:type="dxa"/>
            <w:vMerge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6" w:type="dxa"/>
            <w:vMerge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6" w:type="dxa"/>
            <w:vMerge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0B022F" w:rsidRDefault="000B022F" w:rsidP="0072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</w:t>
            </w:r>
            <w:r w:rsidR="007207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720765" w:rsidRDefault="00720765" w:rsidP="0072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квартал</w:t>
            </w:r>
          </w:p>
        </w:tc>
        <w:tc>
          <w:tcPr>
            <w:tcW w:w="1263" w:type="dxa"/>
          </w:tcPr>
          <w:p w:rsidR="000B022F" w:rsidRDefault="000B022F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</w:t>
            </w:r>
            <w:r w:rsidR="007207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квартал</w:t>
            </w:r>
          </w:p>
        </w:tc>
        <w:tc>
          <w:tcPr>
            <w:tcW w:w="1280" w:type="dxa"/>
          </w:tcPr>
          <w:p w:rsidR="00720765" w:rsidRDefault="000B022F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III</w:t>
            </w:r>
            <w:r w:rsidR="007207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1285" w:type="dxa"/>
          </w:tcPr>
          <w:p w:rsidR="00720765" w:rsidRDefault="000B022F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IV</w:t>
            </w:r>
            <w:r w:rsidR="007207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1966" w:type="dxa"/>
            <w:vMerge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20765" w:rsidTr="00720765">
        <w:tc>
          <w:tcPr>
            <w:tcW w:w="549" w:type="dxa"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972" w:type="dxa"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86" w:type="dxa"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47" w:type="dxa"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63" w:type="dxa"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80" w:type="dxa"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85" w:type="dxa"/>
          </w:tcPr>
          <w:p w:rsidR="00720765" w:rsidRDefault="00720765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66" w:type="dxa"/>
          </w:tcPr>
          <w:p w:rsidR="00720765" w:rsidRDefault="00246BDE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8C6676" w:rsidTr="008C6676">
        <w:tc>
          <w:tcPr>
            <w:tcW w:w="15734" w:type="dxa"/>
            <w:gridSpan w:val="9"/>
          </w:tcPr>
          <w:p w:rsidR="008C6676" w:rsidRDefault="008C6676" w:rsidP="00D3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667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Цель. 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7044D4" w:rsidTr="004E4EF4">
        <w:tc>
          <w:tcPr>
            <w:tcW w:w="549" w:type="dxa"/>
          </w:tcPr>
          <w:p w:rsidR="007044D4" w:rsidRPr="00672EA7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72" w:type="dxa"/>
          </w:tcPr>
          <w:p w:rsidR="007044D4" w:rsidRPr="00936DFA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Сокращение количества аварийного и непригодного жилья на территории города Мегиона, признанного аварийным и непригодным, из них:       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D4" w:rsidRPr="00936DFA" w:rsidRDefault="007044D4" w:rsidP="007044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МП</w:t>
            </w:r>
          </w:p>
        </w:tc>
        <w:tc>
          <w:tcPr>
            <w:tcW w:w="1086" w:type="dxa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47" w:type="dxa"/>
            <w:shd w:val="clear" w:color="auto" w:fill="auto"/>
          </w:tcPr>
          <w:p w:rsidR="007044D4" w:rsidRPr="00425533" w:rsidRDefault="007044D4" w:rsidP="0070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66F">
              <w:rPr>
                <w:rFonts w:ascii="Times New Roman" w:hAnsi="Times New Roman" w:cs="Times New Roman"/>
                <w:sz w:val="20"/>
                <w:szCs w:val="20"/>
              </w:rPr>
              <w:t>071,7</w:t>
            </w:r>
          </w:p>
        </w:tc>
        <w:tc>
          <w:tcPr>
            <w:tcW w:w="1263" w:type="dxa"/>
            <w:shd w:val="clear" w:color="auto" w:fill="auto"/>
          </w:tcPr>
          <w:p w:rsidR="007044D4" w:rsidRPr="00425533" w:rsidRDefault="007044D4" w:rsidP="0070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66F">
              <w:rPr>
                <w:rFonts w:ascii="Times New Roman" w:hAnsi="Times New Roman" w:cs="Times New Roman"/>
                <w:sz w:val="20"/>
                <w:szCs w:val="20"/>
              </w:rPr>
              <w:t>764,1</w:t>
            </w:r>
          </w:p>
        </w:tc>
        <w:tc>
          <w:tcPr>
            <w:tcW w:w="1280" w:type="dxa"/>
            <w:shd w:val="clear" w:color="auto" w:fill="auto"/>
          </w:tcPr>
          <w:p w:rsidR="007044D4" w:rsidRPr="00425533" w:rsidRDefault="007044D4" w:rsidP="0070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66F">
              <w:rPr>
                <w:rFonts w:ascii="Times New Roman" w:hAnsi="Times New Roman" w:cs="Times New Roman"/>
                <w:sz w:val="20"/>
                <w:szCs w:val="20"/>
              </w:rPr>
              <w:t>388,7</w:t>
            </w:r>
          </w:p>
        </w:tc>
        <w:tc>
          <w:tcPr>
            <w:tcW w:w="1285" w:type="dxa"/>
            <w:shd w:val="clear" w:color="auto" w:fill="auto"/>
          </w:tcPr>
          <w:p w:rsidR="007044D4" w:rsidRPr="00425533" w:rsidRDefault="007044D4" w:rsidP="0070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66F">
              <w:rPr>
                <w:rFonts w:ascii="Times New Roman" w:hAnsi="Times New Roman" w:cs="Times New Roman"/>
                <w:sz w:val="20"/>
                <w:szCs w:val="20"/>
              </w:rPr>
              <w:t>796,1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D4" w:rsidRPr="00936DFA" w:rsidRDefault="007044D4" w:rsidP="007044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8 020,6</w:t>
            </w:r>
          </w:p>
        </w:tc>
      </w:tr>
      <w:tr w:rsidR="007044D4" w:rsidTr="004E4EF4">
        <w:tc>
          <w:tcPr>
            <w:tcW w:w="549" w:type="dxa"/>
          </w:tcPr>
          <w:p w:rsidR="007044D4" w:rsidRPr="00672EA7" w:rsidRDefault="007044D4" w:rsidP="007B3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B35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72" w:type="dxa"/>
          </w:tcPr>
          <w:p w:rsidR="007044D4" w:rsidRPr="00936DFA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расселяемого в рамках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D4" w:rsidRPr="00936DFA" w:rsidRDefault="007044D4" w:rsidP="007044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РП</w:t>
            </w:r>
          </w:p>
        </w:tc>
        <w:tc>
          <w:tcPr>
            <w:tcW w:w="1086" w:type="dxa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47" w:type="dxa"/>
            <w:shd w:val="clear" w:color="auto" w:fill="auto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auto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D4" w:rsidRPr="00936DFA" w:rsidRDefault="007044D4" w:rsidP="007044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</w:tr>
      <w:tr w:rsidR="007044D4" w:rsidTr="004E4EF4">
        <w:tc>
          <w:tcPr>
            <w:tcW w:w="549" w:type="dxa"/>
          </w:tcPr>
          <w:p w:rsidR="007044D4" w:rsidRPr="00672EA7" w:rsidRDefault="007044D4" w:rsidP="007B3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B35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72" w:type="dxa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D4" w:rsidRPr="00936DFA" w:rsidRDefault="007044D4" w:rsidP="007044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РП</w:t>
            </w:r>
          </w:p>
        </w:tc>
        <w:tc>
          <w:tcPr>
            <w:tcW w:w="1086" w:type="dxa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247" w:type="dxa"/>
            <w:shd w:val="clear" w:color="auto" w:fill="auto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auto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:rsidR="007044D4" w:rsidRPr="00FD53D1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D4" w:rsidRPr="00936DFA" w:rsidRDefault="007044D4" w:rsidP="007044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</w:tr>
      <w:tr w:rsidR="001D15AE" w:rsidTr="00DB58E6">
        <w:tc>
          <w:tcPr>
            <w:tcW w:w="549" w:type="dxa"/>
          </w:tcPr>
          <w:p w:rsidR="001D15AE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972" w:type="dxa"/>
          </w:tcPr>
          <w:p w:rsidR="001D15AE" w:rsidRPr="00425533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</w:p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предоставляемых по договорам социального найма, в том числе граждан, имеющих право на внеочередное предоставление жилья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МП</w:t>
            </w:r>
          </w:p>
        </w:tc>
        <w:tc>
          <w:tcPr>
            <w:tcW w:w="1086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сем.</w:t>
            </w:r>
          </w:p>
        </w:tc>
        <w:tc>
          <w:tcPr>
            <w:tcW w:w="1247" w:type="dxa"/>
            <w:shd w:val="clear" w:color="auto" w:fill="auto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auto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6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D15AE" w:rsidTr="00DB58E6">
        <w:tc>
          <w:tcPr>
            <w:tcW w:w="549" w:type="dxa"/>
          </w:tcPr>
          <w:p w:rsidR="001D15AE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97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МП</w:t>
            </w:r>
          </w:p>
        </w:tc>
        <w:tc>
          <w:tcPr>
            <w:tcW w:w="1086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47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15AE" w:rsidTr="004E4EF4">
        <w:tc>
          <w:tcPr>
            <w:tcW w:w="549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97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семей города Мегиона улучшивших свои жилищные условия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МП</w:t>
            </w:r>
          </w:p>
        </w:tc>
        <w:tc>
          <w:tcPr>
            <w:tcW w:w="1086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сем.</w:t>
            </w:r>
          </w:p>
        </w:tc>
        <w:tc>
          <w:tcPr>
            <w:tcW w:w="1247" w:type="dxa"/>
            <w:shd w:val="clear" w:color="auto" w:fill="auto"/>
          </w:tcPr>
          <w:p w:rsidR="001D15AE" w:rsidRPr="004E4EF4" w:rsidRDefault="001D15AE" w:rsidP="001D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3" w:type="dxa"/>
            <w:shd w:val="clear" w:color="auto" w:fill="auto"/>
          </w:tcPr>
          <w:p w:rsidR="001D15AE" w:rsidRPr="004E4EF4" w:rsidRDefault="001D15AE" w:rsidP="001D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1D15AE" w:rsidRPr="004E4EF4" w:rsidRDefault="001D15AE" w:rsidP="001D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:rsidR="001D15AE" w:rsidRPr="004E4EF4" w:rsidRDefault="001D15AE" w:rsidP="001D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</w:tr>
      <w:tr w:rsidR="001D15AE" w:rsidTr="004E4EF4">
        <w:tc>
          <w:tcPr>
            <w:tcW w:w="549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97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детей-сирот, детей, оставшихся без попечения родителей города Мегиона улучшивших свои жилищные условия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МП</w:t>
            </w:r>
          </w:p>
        </w:tc>
        <w:tc>
          <w:tcPr>
            <w:tcW w:w="1086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247" w:type="dxa"/>
            <w:shd w:val="clear" w:color="auto" w:fill="auto"/>
          </w:tcPr>
          <w:p w:rsidR="001D15AE" w:rsidRPr="004E4EF4" w:rsidRDefault="001D15AE" w:rsidP="001D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shd w:val="clear" w:color="auto" w:fill="auto"/>
          </w:tcPr>
          <w:p w:rsidR="001D15AE" w:rsidRPr="004E4EF4" w:rsidRDefault="001D15AE" w:rsidP="001D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shd w:val="clear" w:color="auto" w:fill="auto"/>
          </w:tcPr>
          <w:p w:rsidR="001D15AE" w:rsidRPr="004E4EF4" w:rsidRDefault="001D15AE" w:rsidP="001D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1D15AE" w:rsidRPr="004E4EF4" w:rsidRDefault="001D15AE" w:rsidP="001D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</w:tr>
      <w:tr w:rsidR="001D15AE" w:rsidTr="004E4EF4">
        <w:tc>
          <w:tcPr>
            <w:tcW w:w="549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97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МП</w:t>
            </w:r>
          </w:p>
        </w:tc>
        <w:tc>
          <w:tcPr>
            <w:tcW w:w="1086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1D15AE" w:rsidRPr="004E4EF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auto"/>
          </w:tcPr>
          <w:p w:rsidR="001D15AE" w:rsidRPr="004E4EF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</w:tcPr>
          <w:p w:rsidR="001D15AE" w:rsidRPr="004E4EF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5" w:type="dxa"/>
            <w:shd w:val="clear" w:color="auto" w:fill="auto"/>
          </w:tcPr>
          <w:p w:rsidR="001D15AE" w:rsidRPr="004E4EF4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AE" w:rsidRPr="004E4EF4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E4EF4">
              <w:rPr>
                <w:rFonts w:ascii="Times New Roman" w:eastAsia="Calibri" w:hAnsi="Times New Roman" w:cs="Times New Roman"/>
                <w:sz w:val="20"/>
              </w:rPr>
              <w:t>58,3</w:t>
            </w:r>
          </w:p>
        </w:tc>
      </w:tr>
      <w:tr w:rsidR="001D15AE" w:rsidTr="00364638">
        <w:tc>
          <w:tcPr>
            <w:tcW w:w="549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97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Ветеранов Великой Отечественной войны улучшивших свои жилищные условия, состоящих в списке очередности указанных категорий граждан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МП</w:t>
            </w:r>
          </w:p>
        </w:tc>
        <w:tc>
          <w:tcPr>
            <w:tcW w:w="1086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7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</w:tr>
      <w:tr w:rsidR="001D15AE" w:rsidTr="004E4EF4">
        <w:tc>
          <w:tcPr>
            <w:tcW w:w="549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97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нических средств)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МП</w:t>
            </w:r>
          </w:p>
        </w:tc>
        <w:tc>
          <w:tcPr>
            <w:tcW w:w="1086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1D15AE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D15AE" w:rsidRPr="006974CA" w:rsidRDefault="001D15AE" w:rsidP="001D1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1D15AE" w:rsidRPr="006974CA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</w:tcPr>
          <w:p w:rsidR="001D15AE" w:rsidRPr="006974CA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:rsidR="001D15AE" w:rsidRPr="006974CA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6974C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974CA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</w:tr>
      <w:tr w:rsidR="001D15AE" w:rsidTr="00364638">
        <w:tc>
          <w:tcPr>
            <w:tcW w:w="549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972" w:type="dxa"/>
          </w:tcPr>
          <w:p w:rsidR="001D15AE" w:rsidRPr="00936DFA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расселенных из непригодных для проживания жилых помещений, не отвечающих требованиям, в связи с превышением допустимой концентрации фенола и формальдегида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МП</w:t>
            </w:r>
          </w:p>
        </w:tc>
        <w:tc>
          <w:tcPr>
            <w:tcW w:w="1086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сем.</w:t>
            </w:r>
          </w:p>
        </w:tc>
        <w:tc>
          <w:tcPr>
            <w:tcW w:w="1247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36DFA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</w:tr>
      <w:tr w:rsidR="001D15AE" w:rsidTr="00364638">
        <w:tc>
          <w:tcPr>
            <w:tcW w:w="549" w:type="dxa"/>
          </w:tcPr>
          <w:p w:rsidR="001D15AE" w:rsidRPr="00672EA7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972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специальной военной операции, а также членов их семей, состоящих на учете в качестве нуждающихся в жилых помещениях, предоставляемых по договорам социального найма,  получивших субсидию на приобретение (строительство) жилых помещений в собственность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E" w:rsidRPr="00936DFA" w:rsidRDefault="001D15AE" w:rsidP="001D15A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МП</w:t>
            </w:r>
          </w:p>
        </w:tc>
        <w:tc>
          <w:tcPr>
            <w:tcW w:w="1086" w:type="dxa"/>
          </w:tcPr>
          <w:p w:rsidR="001D15AE" w:rsidRPr="00BB721C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сем.</w:t>
            </w:r>
          </w:p>
        </w:tc>
        <w:tc>
          <w:tcPr>
            <w:tcW w:w="1247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</w:tcPr>
          <w:p w:rsidR="001D15AE" w:rsidRPr="00FD53D1" w:rsidRDefault="001D15AE" w:rsidP="001D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F0915" w:rsidRPr="00FC6DD2" w:rsidRDefault="006F0915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915" w:rsidRDefault="006F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C6DD2" w:rsidRDefault="006F0915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4.Структура муниципальной программы</w:t>
      </w:r>
    </w:p>
    <w:p w:rsidR="006F0915" w:rsidRDefault="006F0915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78"/>
        <w:gridCol w:w="5219"/>
        <w:gridCol w:w="5235"/>
        <w:gridCol w:w="12"/>
        <w:gridCol w:w="4674"/>
      </w:tblGrid>
      <w:tr w:rsidR="004E00D6" w:rsidTr="006A3CE2">
        <w:tc>
          <w:tcPr>
            <w:tcW w:w="878" w:type="dxa"/>
          </w:tcPr>
          <w:p w:rsidR="004E00D6" w:rsidRP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00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5219" w:type="dxa"/>
          </w:tcPr>
          <w:p w:rsidR="004E00D6" w:rsidRP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 структурного элемента</w:t>
            </w:r>
          </w:p>
        </w:tc>
        <w:tc>
          <w:tcPr>
            <w:tcW w:w="5247" w:type="dxa"/>
            <w:gridSpan w:val="2"/>
          </w:tcPr>
          <w:p w:rsidR="004E00D6" w:rsidRP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4" w:type="dxa"/>
          </w:tcPr>
          <w:p w:rsidR="004E00D6" w:rsidRP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 показателями</w:t>
            </w:r>
            <w:r w:rsidR="009026A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(характеристика, методика расчета или ссылка на форму федерального статистического наблюдения) </w:t>
            </w:r>
          </w:p>
        </w:tc>
      </w:tr>
      <w:tr w:rsidR="004E00D6" w:rsidTr="006A3CE2">
        <w:tc>
          <w:tcPr>
            <w:tcW w:w="878" w:type="dxa"/>
          </w:tcPr>
          <w:p w:rsidR="004E00D6" w:rsidRPr="004E00D6" w:rsidRDefault="00362C99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219" w:type="dxa"/>
          </w:tcPr>
          <w:p w:rsidR="004E00D6" w:rsidRPr="004E00D6" w:rsidRDefault="00362C99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5247" w:type="dxa"/>
            <w:gridSpan w:val="2"/>
          </w:tcPr>
          <w:p w:rsidR="004E00D6" w:rsidRPr="004E00D6" w:rsidRDefault="00362C99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674" w:type="dxa"/>
          </w:tcPr>
          <w:p w:rsidR="004E00D6" w:rsidRPr="004E00D6" w:rsidRDefault="00362C99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AC5A5B" w:rsidTr="006A3CE2">
        <w:tc>
          <w:tcPr>
            <w:tcW w:w="878" w:type="dxa"/>
          </w:tcPr>
          <w:p w:rsidR="00AC5A5B" w:rsidRDefault="00AC5A5B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15140" w:type="dxa"/>
            <w:gridSpan w:val="4"/>
          </w:tcPr>
          <w:p w:rsidR="00AC5A5B" w:rsidRPr="00145CE8" w:rsidRDefault="00AC5A5B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1.Направление (подпрограмма) №1 «</w:t>
            </w:r>
            <w:r w:rsidRPr="00AC5A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Содействие развитию жилищного строительства на территории города Мегиона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</w:tr>
      <w:tr w:rsidR="007044D4" w:rsidTr="006A3CE2">
        <w:tc>
          <w:tcPr>
            <w:tcW w:w="878" w:type="dxa"/>
          </w:tcPr>
          <w:p w:rsidR="007044D4" w:rsidRDefault="007406E0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15140" w:type="dxa"/>
            <w:gridSpan w:val="4"/>
          </w:tcPr>
          <w:p w:rsidR="007044D4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5C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Региональный проект «Обеспечение устойчивого сокращения непригодного для проживания  жилищного фонда»</w:t>
            </w:r>
          </w:p>
        </w:tc>
      </w:tr>
      <w:tr w:rsidR="00A34609" w:rsidTr="006A3CE2">
        <w:tc>
          <w:tcPr>
            <w:tcW w:w="878" w:type="dxa"/>
          </w:tcPr>
          <w:p w:rsidR="00A34609" w:rsidRDefault="00A34609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19" w:type="dxa"/>
          </w:tcPr>
          <w:p w:rsidR="00A34609" w:rsidRPr="004E00D6" w:rsidRDefault="00A34609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за реализацию Департамент муниципальной собственности</w:t>
            </w:r>
          </w:p>
        </w:tc>
        <w:tc>
          <w:tcPr>
            <w:tcW w:w="9921" w:type="dxa"/>
            <w:gridSpan w:val="3"/>
          </w:tcPr>
          <w:p w:rsidR="00A34609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Срок реализации 2024-2030 </w:t>
            </w:r>
          </w:p>
        </w:tc>
      </w:tr>
      <w:tr w:rsidR="007044D4" w:rsidTr="006A3CE2">
        <w:tc>
          <w:tcPr>
            <w:tcW w:w="878" w:type="dxa"/>
            <w:vMerge w:val="restart"/>
          </w:tcPr>
          <w:p w:rsidR="007044D4" w:rsidRDefault="007406E0" w:rsidP="007B3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</w:t>
            </w:r>
            <w:r w:rsidR="007B35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5219" w:type="dxa"/>
            <w:vMerge w:val="restart"/>
          </w:tcPr>
          <w:p w:rsidR="007970B8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5C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Задача 1. </w:t>
            </w:r>
            <w:r w:rsidR="007970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Приобретение и п</w:t>
            </w:r>
            <w:r w:rsidR="007970B8" w:rsidRPr="00145C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редоставление жилых помещений, выплата возмещений за изымаемые жилые помещения,</w:t>
            </w:r>
            <w:r w:rsidR="007970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целях переселения граждан из аварийного фонда</w:t>
            </w:r>
          </w:p>
          <w:p w:rsidR="007970B8" w:rsidRDefault="007970B8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044D4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47" w:type="dxa"/>
            <w:gridSpan w:val="2"/>
          </w:tcPr>
          <w:p w:rsidR="007044D4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5C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Сокращение количества аварийного жилищного фонда расселяемого в рамках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674" w:type="dxa"/>
          </w:tcPr>
          <w:p w:rsidR="007044D4" w:rsidRPr="007B351F" w:rsidRDefault="007044D4" w:rsidP="0024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1.1. </w:t>
            </w:r>
            <w:r w:rsid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5079E" w:rsidRPr="00457FE7">
              <w:rPr>
                <w:rFonts w:ascii="Times New Roman" w:eastAsia="Calibri" w:hAnsi="Times New Roman" w:cs="Times New Roman"/>
                <w:sz w:val="20"/>
              </w:rPr>
              <w:t xml:space="preserve">Сокращение количества аварийного </w:t>
            </w:r>
            <w:r w:rsidR="00C60DD2">
              <w:rPr>
                <w:rFonts w:ascii="Times New Roman" w:eastAsia="Calibri" w:hAnsi="Times New Roman" w:cs="Times New Roman"/>
                <w:sz w:val="20"/>
              </w:rPr>
              <w:t xml:space="preserve">жилья </w:t>
            </w:r>
            <w:r w:rsidR="007B351F"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расселяемого в рамках регионального проекта «Обеспечение устойчивого сокращения непригодного дл</w:t>
            </w:r>
            <w:r w:rsidR="0035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проживания жилищного фонда»</w:t>
            </w:r>
            <w:r w:rsidR="007B351F"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(рассчитывается исходя из общей площади не расселенного аварийного жилья, признанного таковым до 01.01.2017 на территории города Мегиона (</w:t>
            </w:r>
            <w:r w:rsidR="00240E4F" w:rsidRP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показатель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686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240E4F" w:rsidRP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13 495,2</w:t>
            </w:r>
            <w:r w:rsid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кв.м.) </w:t>
            </w:r>
          </w:p>
        </w:tc>
      </w:tr>
      <w:tr w:rsidR="007044D4" w:rsidTr="006A3CE2">
        <w:trPr>
          <w:trHeight w:val="2140"/>
        </w:trPr>
        <w:tc>
          <w:tcPr>
            <w:tcW w:w="878" w:type="dxa"/>
            <w:vMerge/>
          </w:tcPr>
          <w:p w:rsidR="007044D4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19" w:type="dxa"/>
            <w:vMerge/>
          </w:tcPr>
          <w:p w:rsidR="007044D4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47" w:type="dxa"/>
            <w:gridSpan w:val="2"/>
          </w:tcPr>
          <w:p w:rsidR="007044D4" w:rsidRDefault="007044D4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Увеличение к</w:t>
            </w:r>
            <w:r w:rsidRPr="00145C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145C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 проживающих в жилищном фонде, признанном аварийным</w:t>
            </w:r>
          </w:p>
        </w:tc>
        <w:tc>
          <w:tcPr>
            <w:tcW w:w="4674" w:type="dxa"/>
          </w:tcPr>
          <w:p w:rsidR="007044D4" w:rsidRPr="007B351F" w:rsidRDefault="007044D4" w:rsidP="0024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1.2. </w:t>
            </w:r>
            <w:r w:rsid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B351F"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(рассчитывается исходя из общего количества не </w:t>
            </w:r>
            <w:r w:rsid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расселенных граждан  аварийного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жилья, пр</w:t>
            </w:r>
            <w:r w:rsid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изнанного таковым до 01.01.2017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города Мегиона (</w:t>
            </w:r>
            <w:r w:rsidR="00240E4F" w:rsidRP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показатель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240E4F" w:rsidRP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40E4F" w:rsidRP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  <w:r w:rsid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чел.) </w:t>
            </w:r>
          </w:p>
        </w:tc>
      </w:tr>
      <w:tr w:rsidR="00463286" w:rsidTr="006A3CE2">
        <w:trPr>
          <w:trHeight w:val="257"/>
        </w:trPr>
        <w:tc>
          <w:tcPr>
            <w:tcW w:w="878" w:type="dxa"/>
          </w:tcPr>
          <w:p w:rsidR="00463286" w:rsidRDefault="00463286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</w:t>
            </w:r>
          </w:p>
        </w:tc>
        <w:tc>
          <w:tcPr>
            <w:tcW w:w="15140" w:type="dxa"/>
            <w:gridSpan w:val="4"/>
          </w:tcPr>
          <w:p w:rsidR="00463286" w:rsidRPr="007B351F" w:rsidRDefault="00360566" w:rsidP="0024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A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</w:t>
            </w:r>
            <w:r w:rsidR="00196606" w:rsidRPr="001966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Приобретение жилья, изъятие земельного участка, в целях реализации полномочий в области жилищных отношений, установленных законод</w:t>
            </w:r>
            <w:r w:rsidR="000501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ательством Российской Федерации»</w:t>
            </w:r>
          </w:p>
        </w:tc>
      </w:tr>
      <w:tr w:rsidR="0005210A" w:rsidTr="006A3CE2">
        <w:trPr>
          <w:trHeight w:val="257"/>
        </w:trPr>
        <w:tc>
          <w:tcPr>
            <w:tcW w:w="878" w:type="dxa"/>
          </w:tcPr>
          <w:p w:rsidR="0005210A" w:rsidRDefault="0005210A" w:rsidP="00704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19" w:type="dxa"/>
          </w:tcPr>
          <w:p w:rsidR="0005210A" w:rsidRPr="00AC5A5B" w:rsidRDefault="0005210A" w:rsidP="0024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21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за реализацию Департамент муниципальной собственности</w:t>
            </w:r>
            <w:r w:rsidR="002E3F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 w:rsidR="002E3F69" w:rsidRPr="00457FE7">
              <w:rPr>
                <w:rFonts w:ascii="Times New Roman" w:eastAsia="Calibri" w:hAnsi="Times New Roman" w:cs="Times New Roman"/>
              </w:rPr>
              <w:t>Автоном</w:t>
            </w:r>
            <w:r w:rsidR="002E3F69">
              <w:rPr>
                <w:rFonts w:ascii="Times New Roman" w:eastAsia="Calibri" w:hAnsi="Times New Roman" w:cs="Times New Roman"/>
              </w:rPr>
              <w:t>ная некоммерческая организация «</w:t>
            </w:r>
            <w:r w:rsidR="002E3F69" w:rsidRPr="00457FE7">
              <w:rPr>
                <w:rFonts w:ascii="Times New Roman" w:eastAsia="Calibri" w:hAnsi="Times New Roman" w:cs="Times New Roman"/>
              </w:rPr>
              <w:t>Институт развития города Мегиона</w:t>
            </w:r>
            <w:r w:rsidR="002E3F6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1" w:type="dxa"/>
            <w:gridSpan w:val="3"/>
          </w:tcPr>
          <w:p w:rsidR="0005210A" w:rsidRPr="00AC5A5B" w:rsidRDefault="0005210A" w:rsidP="0024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21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 реализации 2024-2030</w:t>
            </w:r>
          </w:p>
        </w:tc>
      </w:tr>
      <w:tr w:rsidR="00A34609" w:rsidTr="006A3CE2">
        <w:tc>
          <w:tcPr>
            <w:tcW w:w="878" w:type="dxa"/>
            <w:vMerge w:val="restart"/>
          </w:tcPr>
          <w:p w:rsidR="00A34609" w:rsidRDefault="00A34609" w:rsidP="00661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</w:t>
            </w:r>
            <w:r w:rsidR="001A0E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5219" w:type="dxa"/>
            <w:vMerge w:val="restart"/>
          </w:tcPr>
          <w:p w:rsidR="001D4A90" w:rsidRDefault="00A34609" w:rsidP="001D4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Задача 1. </w:t>
            </w:r>
            <w:r w:rsidR="001D4A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1D4A90" w:rsidRPr="001D4A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</w:t>
            </w:r>
          </w:p>
          <w:p w:rsidR="001D4A90" w:rsidRPr="001D4A90" w:rsidRDefault="001D4A90" w:rsidP="001D4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D4A90" w:rsidRDefault="001D4A90" w:rsidP="001D4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47" w:type="dxa"/>
            <w:gridSpan w:val="2"/>
          </w:tcPr>
          <w:p w:rsidR="00A34609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58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Сокращение количества аварийного и непригодного жилья на территории города Мегиона, признанного аварийным и непригодным</w:t>
            </w:r>
          </w:p>
        </w:tc>
        <w:tc>
          <w:tcPr>
            <w:tcW w:w="4674" w:type="dxa"/>
          </w:tcPr>
          <w:p w:rsidR="00A34609" w:rsidRPr="007B351F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 </w:t>
            </w:r>
            <w:r w:rsid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B351F"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количества аварийного и непригодного жилья на территории города Мегиона, признанного аварийным и непригодным, из них</w:t>
            </w:r>
            <w:r w:rsid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(определен согласно доведенным объемам финансирования и планируемых к приобретению жилых помещений. </w:t>
            </w:r>
          </w:p>
          <w:p w:rsidR="00A34609" w:rsidRPr="007B351F" w:rsidRDefault="00A34609" w:rsidP="00686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исходя из общего количества аварийного и непригодного жилья на</w:t>
            </w:r>
            <w:r w:rsidR="00DB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города Мегиона (на 31.12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 – </w:t>
            </w:r>
            <w:r w:rsidR="00686D62" w:rsidRPr="00686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43 134,85</w:t>
            </w:r>
            <w:r w:rsidRPr="00686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кв.м., планиру</w:t>
            </w:r>
            <w:r w:rsidR="00DB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емого к расселению в период 2025-2030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базовый показатель) </w:t>
            </w:r>
          </w:p>
        </w:tc>
      </w:tr>
      <w:tr w:rsidR="00A34609" w:rsidTr="006A3CE2">
        <w:tc>
          <w:tcPr>
            <w:tcW w:w="878" w:type="dxa"/>
            <w:vMerge/>
          </w:tcPr>
          <w:p w:rsidR="00A34609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19" w:type="dxa"/>
            <w:vMerge/>
          </w:tcPr>
          <w:p w:rsidR="00A34609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47" w:type="dxa"/>
            <w:gridSpan w:val="2"/>
          </w:tcPr>
          <w:p w:rsidR="00A34609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Увеличение </w:t>
            </w:r>
            <w:r w:rsidRPr="00F058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количества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найма, в том числе граждан, имеющих право на внеочередное предоставление жилья</w:t>
            </w:r>
          </w:p>
        </w:tc>
        <w:tc>
          <w:tcPr>
            <w:tcW w:w="4674" w:type="dxa"/>
          </w:tcPr>
          <w:p w:rsidR="007B351F" w:rsidRPr="007B351F" w:rsidRDefault="00A34609" w:rsidP="007B3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="007B351F"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</w:p>
          <w:p w:rsidR="00A34609" w:rsidRPr="007B351F" w:rsidRDefault="007B351F" w:rsidP="0024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предоставляемых по договорам социального найма, в том числе граждан, имеющих право на внеочередное предоставление жилья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A34609"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(рассчитывается исходя из количества граждан получивших жилые помещения в отч</w:t>
            </w:r>
            <w:r w:rsidR="00DB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етном году (</w:t>
            </w:r>
            <w:r w:rsidR="00240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</w:t>
            </w:r>
            <w:r w:rsidR="00240E4F" w:rsidRPr="00BB6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="00DB58E6" w:rsidRPr="00BB6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31.</w:t>
            </w:r>
            <w:r w:rsidR="00A34609" w:rsidRPr="00BB6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58E6" w:rsidRPr="00BB6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34609" w:rsidRPr="00BB6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– 4 семьи</w:t>
            </w:r>
            <w:r w:rsidR="00240E4F" w:rsidRPr="00BB6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34609" w:rsidTr="006A3CE2">
        <w:tc>
          <w:tcPr>
            <w:tcW w:w="878" w:type="dxa"/>
          </w:tcPr>
          <w:p w:rsidR="00A34609" w:rsidRDefault="00A34609" w:rsidP="00661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</w:t>
            </w:r>
            <w:r w:rsidR="00DE54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5219" w:type="dxa"/>
          </w:tcPr>
          <w:p w:rsidR="007B23DE" w:rsidRDefault="00095735" w:rsidP="00C652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Задача </w:t>
            </w:r>
            <w:r w:rsidR="00BA3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D0080C" w:rsidRPr="00D008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</w:tc>
        <w:tc>
          <w:tcPr>
            <w:tcW w:w="5247" w:type="dxa"/>
            <w:gridSpan w:val="2"/>
          </w:tcPr>
          <w:p w:rsidR="00A34609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1D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</w:t>
            </w:r>
          </w:p>
        </w:tc>
        <w:tc>
          <w:tcPr>
            <w:tcW w:w="4674" w:type="dxa"/>
          </w:tcPr>
          <w:p w:rsidR="00A34609" w:rsidRPr="007B351F" w:rsidRDefault="00A34609" w:rsidP="00BB6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B351F"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</w:t>
            </w:r>
            <w:r w:rsid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7B351F"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(рассчитывается исходя из планируемых к приобретению жилых помещений (базовый показатель</w:t>
            </w:r>
            <w:r w:rsidR="00BB6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</w:t>
            </w:r>
            <w:r w:rsidR="00BB6217" w:rsidRPr="00BB6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планируемых к приобретению жилых помещений </w:t>
            </w:r>
            <w:r w:rsidR="00BB6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31.12.2023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34609" w:rsidTr="006A3CE2">
        <w:tc>
          <w:tcPr>
            <w:tcW w:w="878" w:type="dxa"/>
          </w:tcPr>
          <w:p w:rsidR="00A34609" w:rsidRPr="004E00D6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15140" w:type="dxa"/>
            <w:gridSpan w:val="4"/>
          </w:tcPr>
          <w:p w:rsidR="00A34609" w:rsidRPr="004E00D6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2.Направление (подпрограмма) №2</w:t>
            </w:r>
            <w:r w:rsidRPr="000234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«Обеспечение жильем молодых семей»</w:t>
            </w:r>
          </w:p>
        </w:tc>
      </w:tr>
      <w:tr w:rsidR="00A34609" w:rsidTr="006A3CE2">
        <w:tc>
          <w:tcPr>
            <w:tcW w:w="878" w:type="dxa"/>
          </w:tcPr>
          <w:p w:rsidR="00A34609" w:rsidRPr="004E00D6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2.1.</w:t>
            </w:r>
          </w:p>
        </w:tc>
        <w:tc>
          <w:tcPr>
            <w:tcW w:w="15140" w:type="dxa"/>
            <w:gridSpan w:val="4"/>
          </w:tcPr>
          <w:p w:rsidR="00A34609" w:rsidRPr="00F26BC9" w:rsidRDefault="003532B2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Региональный проект «</w:t>
            </w:r>
            <w:r w:rsidRPr="003532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и оп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лате жилищно-коммунальных услуг»</w:t>
            </w:r>
          </w:p>
        </w:tc>
      </w:tr>
      <w:tr w:rsidR="00A34609" w:rsidTr="006A3CE2">
        <w:tc>
          <w:tcPr>
            <w:tcW w:w="878" w:type="dxa"/>
          </w:tcPr>
          <w:p w:rsidR="00A34609" w:rsidRPr="004E00D6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19" w:type="dxa"/>
          </w:tcPr>
          <w:p w:rsidR="00A34609" w:rsidRPr="004E00D6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за реализацию Департамент муниципальной собственности</w:t>
            </w:r>
          </w:p>
        </w:tc>
        <w:tc>
          <w:tcPr>
            <w:tcW w:w="9921" w:type="dxa"/>
            <w:gridSpan w:val="3"/>
          </w:tcPr>
          <w:p w:rsidR="00A34609" w:rsidRPr="004E00D6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 реализации 2024-2030 годы</w:t>
            </w:r>
          </w:p>
        </w:tc>
      </w:tr>
      <w:tr w:rsidR="00A34609" w:rsidTr="006A3CE2">
        <w:tc>
          <w:tcPr>
            <w:tcW w:w="878" w:type="dxa"/>
          </w:tcPr>
          <w:p w:rsidR="00A34609" w:rsidRPr="004E00D6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2.1.1.</w:t>
            </w:r>
          </w:p>
        </w:tc>
        <w:tc>
          <w:tcPr>
            <w:tcW w:w="5219" w:type="dxa"/>
          </w:tcPr>
          <w:p w:rsidR="00A34609" w:rsidRPr="004E00D6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Задача 1.</w:t>
            </w:r>
            <w:r>
              <w:t xml:space="preserve"> </w:t>
            </w:r>
            <w:r w:rsidRPr="00D30A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Улучшение жилищных условий молодых семей, проживающих в городе Мегионе</w:t>
            </w:r>
          </w:p>
        </w:tc>
        <w:tc>
          <w:tcPr>
            <w:tcW w:w="5247" w:type="dxa"/>
            <w:gridSpan w:val="2"/>
          </w:tcPr>
          <w:p w:rsidR="00A34609" w:rsidRPr="004E00D6" w:rsidRDefault="007F2E1D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Предоставление субсидий молодым семьям </w:t>
            </w:r>
            <w:r w:rsidR="00A34609" w:rsidRPr="00D30A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города Мегиона,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 </w:t>
            </w:r>
            <w:r w:rsidR="00A34609" w:rsidRPr="00D30A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улучшивших свои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 жилищных условий</w:t>
            </w:r>
          </w:p>
        </w:tc>
        <w:tc>
          <w:tcPr>
            <w:tcW w:w="4674" w:type="dxa"/>
          </w:tcPr>
          <w:p w:rsidR="00A34609" w:rsidRPr="004E00D6" w:rsidRDefault="007B351F" w:rsidP="00BB6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4</w:t>
            </w:r>
            <w:r w:rsidR="00A34609"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семей города Мегиона улучшивших свои жилищные условия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4609"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(рассчитывается исходя из общего количества</w:t>
            </w:r>
            <w:r w:rsidR="00A34609" w:rsidRPr="00D30A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молодых семей, улучшивших свои жилищные условия в предыдущем отчетному году (2023 год - 1 человек) (базовый показатель</w:t>
            </w:r>
            <w:r w:rsidR="00A3460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</w:tr>
      <w:tr w:rsidR="00A34609" w:rsidTr="006A3CE2">
        <w:tc>
          <w:tcPr>
            <w:tcW w:w="878" w:type="dxa"/>
          </w:tcPr>
          <w:p w:rsidR="00A34609" w:rsidRPr="004E00D6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15140" w:type="dxa"/>
            <w:gridSpan w:val="4"/>
          </w:tcPr>
          <w:p w:rsidR="00A34609" w:rsidRPr="004E00D6" w:rsidRDefault="00A34609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00F6">
              <w:rPr>
                <w:rFonts w:ascii="Times New Roman" w:hAnsi="Times New Roman" w:cs="Times New Roman"/>
                <w:sz w:val="24"/>
                <w:szCs w:val="24"/>
              </w:rPr>
              <w:t>Направление (п</w:t>
            </w:r>
            <w:r w:rsidRPr="004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одпрограмма)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«Улучшение</w:t>
            </w:r>
            <w:r w:rsidRPr="004700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жилищных условий отдельных категорий граждан»</w:t>
            </w:r>
          </w:p>
        </w:tc>
      </w:tr>
      <w:tr w:rsidR="009E4537" w:rsidTr="006A3CE2">
        <w:tc>
          <w:tcPr>
            <w:tcW w:w="878" w:type="dxa"/>
          </w:tcPr>
          <w:p w:rsidR="009E4537" w:rsidRDefault="009E4537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3.1.</w:t>
            </w:r>
          </w:p>
        </w:tc>
        <w:tc>
          <w:tcPr>
            <w:tcW w:w="15140" w:type="dxa"/>
            <w:gridSpan w:val="4"/>
          </w:tcPr>
          <w:p w:rsidR="009E4537" w:rsidRDefault="009E4537" w:rsidP="00A34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</w:tr>
      <w:tr w:rsidR="006A3CE2" w:rsidTr="006A3CE2">
        <w:tc>
          <w:tcPr>
            <w:tcW w:w="878" w:type="dxa"/>
          </w:tcPr>
          <w:p w:rsidR="006A3CE2" w:rsidRDefault="006A3CE2" w:rsidP="006A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19" w:type="dxa"/>
          </w:tcPr>
          <w:p w:rsidR="006A3CE2" w:rsidRPr="004E00D6" w:rsidRDefault="006A3CE2" w:rsidP="006A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за реализацию Департамент муниципальной собственности</w:t>
            </w:r>
          </w:p>
        </w:tc>
        <w:tc>
          <w:tcPr>
            <w:tcW w:w="9921" w:type="dxa"/>
            <w:gridSpan w:val="3"/>
          </w:tcPr>
          <w:p w:rsidR="006A3CE2" w:rsidRPr="004E00D6" w:rsidRDefault="006A3CE2" w:rsidP="006A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 реализации 2024-2030 годы</w:t>
            </w:r>
          </w:p>
        </w:tc>
      </w:tr>
      <w:tr w:rsidR="002E235A" w:rsidTr="00337B55">
        <w:tc>
          <w:tcPr>
            <w:tcW w:w="878" w:type="dxa"/>
          </w:tcPr>
          <w:p w:rsidR="002E235A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3.1.1.</w:t>
            </w:r>
          </w:p>
        </w:tc>
        <w:tc>
          <w:tcPr>
            <w:tcW w:w="5219" w:type="dxa"/>
          </w:tcPr>
          <w:p w:rsidR="002E235A" w:rsidRPr="004E00D6" w:rsidRDefault="002E235A" w:rsidP="005A5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Задача 1. </w:t>
            </w:r>
            <w:r w:rsidRPr="002E23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Расселение граждан из непригодных для проживания жилых помещений, расположенных на территории города Мегиона, не отвечающих требованиям, в связи с превышением допустимой концентрации фенола и формальдегида.</w:t>
            </w:r>
          </w:p>
        </w:tc>
        <w:tc>
          <w:tcPr>
            <w:tcW w:w="5235" w:type="dxa"/>
          </w:tcPr>
          <w:p w:rsidR="002E235A" w:rsidRPr="003104B2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Предоставление социальной поддержки на приобретение жилого помещения, в соответствии с Порядком</w:t>
            </w:r>
          </w:p>
          <w:p w:rsidR="002E235A" w:rsidRPr="004E00D6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переселения граждан из жилых помещений, не отвечающих требованиям в связи с превышением предельно допустимой концентрации фенола и формальдегида</w:t>
            </w:r>
          </w:p>
        </w:tc>
        <w:tc>
          <w:tcPr>
            <w:tcW w:w="4686" w:type="dxa"/>
            <w:gridSpan w:val="2"/>
          </w:tcPr>
          <w:p w:rsidR="002E235A" w:rsidRPr="004E00D6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расселенных из непригодных для проживания жилых помещений, не отвечающих требованиям, в связи с превышением допустимой концентрации фенола и формальдегида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(рассчитывается</w:t>
            </w:r>
            <w:r w:rsidRPr="003104B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исходя из общего количества семей, включенных в список граждан, подлежащих переселению из жилых помещений, не отвечающих требованиям в связи с превышением предельно допустимой концентрации фенола и (или) формальдегида, на начало реализации мероприятия в 2024 году базовый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показатель составляет 0 семей</w:t>
            </w:r>
            <w:r w:rsidRPr="003104B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</w:tr>
      <w:tr w:rsidR="00895ED9" w:rsidTr="00F26BC9">
        <w:tc>
          <w:tcPr>
            <w:tcW w:w="878" w:type="dxa"/>
          </w:tcPr>
          <w:p w:rsidR="00895ED9" w:rsidRDefault="00895ED9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3.2.</w:t>
            </w:r>
          </w:p>
        </w:tc>
        <w:tc>
          <w:tcPr>
            <w:tcW w:w="15140" w:type="dxa"/>
            <w:gridSpan w:val="4"/>
          </w:tcPr>
          <w:p w:rsidR="00895ED9" w:rsidRPr="004700F6" w:rsidRDefault="00895ED9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7B35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Улучшение жилищных условий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</w:tr>
      <w:tr w:rsidR="002E235A" w:rsidTr="006A3CE2">
        <w:tc>
          <w:tcPr>
            <w:tcW w:w="878" w:type="dxa"/>
          </w:tcPr>
          <w:p w:rsidR="002E235A" w:rsidRPr="004E00D6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19" w:type="dxa"/>
          </w:tcPr>
          <w:p w:rsidR="002E235A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за реализацию Департамент муниципальной собственности</w:t>
            </w:r>
            <w:r w:rsidR="00246B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</w:p>
          <w:p w:rsidR="00246BDE" w:rsidRPr="004E00D6" w:rsidRDefault="002E3F69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3F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Муниципальное казенное учреждение "Служба обеспечения"</w:t>
            </w:r>
          </w:p>
        </w:tc>
        <w:tc>
          <w:tcPr>
            <w:tcW w:w="9921" w:type="dxa"/>
            <w:gridSpan w:val="3"/>
          </w:tcPr>
          <w:p w:rsidR="002E235A" w:rsidRPr="004E00D6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 реализации 2024-2030 годы</w:t>
            </w:r>
          </w:p>
        </w:tc>
      </w:tr>
      <w:tr w:rsidR="002E235A" w:rsidTr="006A3CE2">
        <w:tc>
          <w:tcPr>
            <w:tcW w:w="878" w:type="dxa"/>
            <w:vMerge w:val="restart"/>
          </w:tcPr>
          <w:p w:rsidR="002E235A" w:rsidRPr="004E00D6" w:rsidRDefault="00895ED9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</w:t>
            </w:r>
            <w:r w:rsidR="002E23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.1.</w:t>
            </w:r>
          </w:p>
        </w:tc>
        <w:tc>
          <w:tcPr>
            <w:tcW w:w="5219" w:type="dxa"/>
            <w:vMerge w:val="restart"/>
          </w:tcPr>
          <w:p w:rsidR="00B355EC" w:rsidRPr="004E00D6" w:rsidRDefault="002E235A" w:rsidP="00B3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Задача 1.</w:t>
            </w:r>
            <w:r>
              <w:t xml:space="preserve"> </w:t>
            </w:r>
            <w:r w:rsidR="00B355EC" w:rsidRPr="00B35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войны.</w:t>
            </w:r>
          </w:p>
        </w:tc>
        <w:tc>
          <w:tcPr>
            <w:tcW w:w="5247" w:type="dxa"/>
            <w:gridSpan w:val="2"/>
          </w:tcPr>
          <w:p w:rsidR="002E235A" w:rsidRPr="004E00D6" w:rsidRDefault="00B355EC" w:rsidP="00CB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Обеспечение жилыми помещениями </w:t>
            </w:r>
            <w:r w:rsidR="002E235A" w:rsidRPr="004700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детей-сирот, детей, оставшихся без попе</w:t>
            </w:r>
            <w:r w:rsidR="00CB63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чения родителей города Мегиона</w:t>
            </w:r>
          </w:p>
        </w:tc>
        <w:tc>
          <w:tcPr>
            <w:tcW w:w="4674" w:type="dxa"/>
          </w:tcPr>
          <w:p w:rsidR="002E235A" w:rsidRPr="007B351F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детей-сирот, детей, оставшихся без попечения родителей города Мегиона улучшивших свои жилищные условия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(рассчитывается исходя из показателя обеспеченности детей-сирот в предыдущем отчетному году (2023 год- 22 человека) (базовый показатель) </w:t>
            </w:r>
          </w:p>
        </w:tc>
      </w:tr>
      <w:tr w:rsidR="002E235A" w:rsidTr="006A3CE2">
        <w:tc>
          <w:tcPr>
            <w:tcW w:w="878" w:type="dxa"/>
            <w:vMerge/>
          </w:tcPr>
          <w:p w:rsidR="002E235A" w:rsidRPr="004E00D6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19" w:type="dxa"/>
            <w:vMerge/>
          </w:tcPr>
          <w:p w:rsidR="002E235A" w:rsidRPr="004E00D6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47" w:type="dxa"/>
            <w:gridSpan w:val="2"/>
          </w:tcPr>
          <w:p w:rsidR="002E235A" w:rsidRPr="004E00D6" w:rsidRDefault="00CB6373" w:rsidP="00E21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Улучшение  жилищных условий</w:t>
            </w:r>
            <w:r w:rsidR="002E235A" w:rsidRPr="004700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ветеранов боевых действий, инвалидов боевых действий, инвалидов и семей, имеющих детей-инвалидов, состоящих в списке очередности указанных категорий граждан</w:t>
            </w:r>
          </w:p>
        </w:tc>
        <w:tc>
          <w:tcPr>
            <w:tcW w:w="4674" w:type="dxa"/>
          </w:tcPr>
          <w:p w:rsidR="002E235A" w:rsidRPr="007B351F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(рассчитывается как отношение показателя обеспеченности в отчетном 2023 году (5 человек) умноженного на 100% и числа граждан состоящих в списке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мероприятия (на 31.12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.2023 - 12 человек), (базовый показатель) </w:t>
            </w:r>
          </w:p>
        </w:tc>
      </w:tr>
      <w:tr w:rsidR="002E235A" w:rsidTr="006A3CE2">
        <w:tc>
          <w:tcPr>
            <w:tcW w:w="878" w:type="dxa"/>
            <w:vMerge/>
          </w:tcPr>
          <w:p w:rsidR="002E235A" w:rsidRPr="004E00D6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19" w:type="dxa"/>
            <w:vMerge/>
          </w:tcPr>
          <w:p w:rsidR="002E235A" w:rsidRPr="004E00D6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47" w:type="dxa"/>
            <w:gridSpan w:val="2"/>
          </w:tcPr>
          <w:p w:rsidR="002E235A" w:rsidRPr="004E00D6" w:rsidRDefault="00DD19A6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Улучшение  жилищных условий</w:t>
            </w:r>
            <w:r w:rsidRPr="004700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2E235A" w:rsidRPr="004700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Ветеранов Великой Отечественной войны, улучшивших свои жилищные условия, состоящих в списке очередности указанных категорий граждан</w:t>
            </w:r>
          </w:p>
        </w:tc>
        <w:tc>
          <w:tcPr>
            <w:tcW w:w="4674" w:type="dxa"/>
          </w:tcPr>
          <w:p w:rsidR="002E235A" w:rsidRPr="007B351F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Ветеранов Великой Отечественной войны улучшивших свои жилищные условия, состоящих в списке очередности указанных категорий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(рассчитывается как отношение показателя обеспеченности в отчетном 2023 году (0 человек) и числа граждан состоящих в списке участников мероприятия (0 человек) умноженного на 100% (базовый показатель).</w:t>
            </w:r>
          </w:p>
        </w:tc>
      </w:tr>
      <w:tr w:rsidR="002E235A" w:rsidTr="006A3CE2">
        <w:tc>
          <w:tcPr>
            <w:tcW w:w="878" w:type="dxa"/>
          </w:tcPr>
          <w:p w:rsidR="002E235A" w:rsidRPr="004E00D6" w:rsidRDefault="002E235A" w:rsidP="002E3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19" w:type="dxa"/>
          </w:tcPr>
          <w:p w:rsidR="002E235A" w:rsidRPr="00246BDE" w:rsidRDefault="002E235A" w:rsidP="002E235A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lang w:eastAsia="ru-RU"/>
              </w:rPr>
            </w:pPr>
          </w:p>
        </w:tc>
        <w:tc>
          <w:tcPr>
            <w:tcW w:w="5247" w:type="dxa"/>
            <w:gridSpan w:val="2"/>
          </w:tcPr>
          <w:p w:rsidR="002E235A" w:rsidRPr="004E00D6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Администрирование по постановке на учет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31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CD69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Денежные средства направляются на администрирование по постановке на учет отдельных категорий граждан, с целью улуч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шения жилищных условий</w:t>
            </w:r>
          </w:p>
        </w:tc>
        <w:tc>
          <w:tcPr>
            <w:tcW w:w="4674" w:type="dxa"/>
          </w:tcPr>
          <w:p w:rsidR="002E235A" w:rsidRPr="007B351F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варов, технических средств)»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(определен согласно доведенным объемам финансирования; </w:t>
            </w:r>
          </w:p>
          <w:p w:rsidR="002E235A" w:rsidRPr="007B351F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как отношение освоенных финансовых средств на обеспечение деятельности специалиста, занятого исполнением полномочий указанных в пунктах 3.1., 3.2. статьи 2 Закона ХМАО-Югры от 31.03.2009 №36-оз к объему субвенции предоставленной из бюджета автономного округа бюджету муниципального образования для осуществления передаваемых им отдельных государственных полномочий, предусмотренных пунктами 3.1., 3.2. статьи 2 Закона ХМАО – Югры от 31.03.2009 №36-оз)</w:t>
            </w:r>
          </w:p>
        </w:tc>
      </w:tr>
      <w:tr w:rsidR="002E235A" w:rsidTr="006A3CE2">
        <w:tc>
          <w:tcPr>
            <w:tcW w:w="878" w:type="dxa"/>
          </w:tcPr>
          <w:p w:rsidR="002E235A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  <w:r w:rsidR="002E3F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5219" w:type="dxa"/>
          </w:tcPr>
          <w:p w:rsidR="002E235A" w:rsidRDefault="002E3F69" w:rsidP="00575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86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Задача 1</w:t>
            </w:r>
            <w:r w:rsidR="002E235A" w:rsidRPr="00086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2E235A" w:rsidRPr="00086D8F">
              <w:t xml:space="preserve"> </w:t>
            </w:r>
            <w:r w:rsidR="0057558E" w:rsidRPr="00086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Улучшение жилищных условий участников</w:t>
            </w:r>
            <w:r w:rsidR="002E235A" w:rsidRPr="00086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  <w:p w:rsidR="002E3F69" w:rsidRDefault="002E3F69" w:rsidP="00575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E3F69" w:rsidRPr="004E00D6" w:rsidRDefault="002E3F69" w:rsidP="00575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47" w:type="dxa"/>
            <w:gridSpan w:val="2"/>
          </w:tcPr>
          <w:p w:rsidR="002E235A" w:rsidRPr="004E00D6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058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Предоставление социальной поддержки на приобретение жилого помещения гражданам Российской Федерации, призванным на военную службу по мобилизации в Вооруженные Силы Российской Федерации, поступившие после 23.02.2022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город Ханты-Мансийск), принимающих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заключившие контракт о добровольном содействии в выполнении задач, возложенных на Вооруженные Силы Российской Федерации (далее - участники специальной военной операции/у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частники СВО), членам их семей</w:t>
            </w:r>
          </w:p>
        </w:tc>
        <w:tc>
          <w:tcPr>
            <w:tcW w:w="4674" w:type="dxa"/>
          </w:tcPr>
          <w:p w:rsidR="002E235A" w:rsidRPr="004E00D6" w:rsidRDefault="002E235A" w:rsidP="002E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специальной военной операции, а также членов их семей, состоящих на учете в качестве нуждающихся в жилых помещениях, предоставляемых по договорам социального найма,  получивших субсидию на приобретение (строительство) жилых помещений в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7B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(рассчитывается исходя из общего количества заявителей - участников специальной военной операции, членов их семей, состоящих на учете в качестве нуждающихся в жилых помещениях, предоставляемых по договорам социального найма, изъявивших</w:t>
            </w:r>
            <w:r w:rsidRPr="00F0588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желание получить субсидию на приобретение (строительство) жилых помещений в собственность, на начало реализации мероприятия базовый показатель составляет 20 семей (количество семей, состоящих на учете в качестве нуждающихся, по состоянию на сентябрь 2023 года),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программы)</w:t>
            </w:r>
          </w:p>
        </w:tc>
      </w:tr>
    </w:tbl>
    <w:p w:rsidR="006F0915" w:rsidRDefault="006F0915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48A6" w:rsidRDefault="00C348A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6F0915" w:rsidRDefault="004E00D6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5.Финансовое обеспечение муниципальной программы</w:t>
      </w:r>
    </w:p>
    <w:p w:rsidR="004E00D6" w:rsidRDefault="004E00D6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5652" w:type="dxa"/>
        <w:tblInd w:w="-714" w:type="dxa"/>
        <w:tblLook w:val="04A0" w:firstRow="1" w:lastRow="0" w:firstColumn="1" w:lastColumn="0" w:noHBand="0" w:noVBand="1"/>
      </w:tblPr>
      <w:tblGrid>
        <w:gridCol w:w="4962"/>
        <w:gridCol w:w="1559"/>
        <w:gridCol w:w="1276"/>
        <w:gridCol w:w="1276"/>
        <w:gridCol w:w="1276"/>
        <w:gridCol w:w="1275"/>
        <w:gridCol w:w="1276"/>
        <w:gridCol w:w="1276"/>
        <w:gridCol w:w="1476"/>
      </w:tblGrid>
      <w:tr w:rsidR="00023435" w:rsidTr="002B3F77">
        <w:tc>
          <w:tcPr>
            <w:tcW w:w="4962" w:type="dxa"/>
            <w:vMerge w:val="restart"/>
          </w:tcPr>
          <w:p w:rsid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690" w:type="dxa"/>
            <w:gridSpan w:val="8"/>
          </w:tcPr>
          <w:p w:rsid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447215" w:rsidTr="002B3F77">
        <w:tc>
          <w:tcPr>
            <w:tcW w:w="4962" w:type="dxa"/>
            <w:vMerge/>
          </w:tcPr>
          <w:p w:rsid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</w:tcPr>
          <w:p w:rsid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1276" w:type="dxa"/>
          </w:tcPr>
          <w:p w:rsid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1276" w:type="dxa"/>
          </w:tcPr>
          <w:p w:rsid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1275" w:type="dxa"/>
          </w:tcPr>
          <w:p w:rsid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</w:t>
            </w:r>
          </w:p>
        </w:tc>
        <w:tc>
          <w:tcPr>
            <w:tcW w:w="1276" w:type="dxa"/>
          </w:tcPr>
          <w:p w:rsid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</w:t>
            </w:r>
          </w:p>
        </w:tc>
        <w:tc>
          <w:tcPr>
            <w:tcW w:w="1276" w:type="dxa"/>
          </w:tcPr>
          <w:p w:rsidR="004E00D6" w:rsidRDefault="004E00D6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</w:t>
            </w:r>
          </w:p>
        </w:tc>
        <w:tc>
          <w:tcPr>
            <w:tcW w:w="1475" w:type="dxa"/>
          </w:tcPr>
          <w:p w:rsidR="004E00D6" w:rsidRDefault="00F00DA2" w:rsidP="00FF7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</w:tr>
      <w:tr w:rsidR="00052AE0" w:rsidTr="002B3F77">
        <w:tc>
          <w:tcPr>
            <w:tcW w:w="4962" w:type="dxa"/>
          </w:tcPr>
          <w:p w:rsidR="00052AE0" w:rsidRPr="00447215" w:rsidRDefault="00F00DA2" w:rsidP="00F0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0" w:rsidRPr="00052AE0" w:rsidRDefault="00F00DA2" w:rsidP="00052A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0" w:rsidRPr="00052AE0" w:rsidRDefault="00F00DA2" w:rsidP="00052A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0" w:rsidRPr="00052AE0" w:rsidRDefault="00F00DA2" w:rsidP="00052A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0" w:rsidRPr="00052AE0" w:rsidRDefault="00F00DA2" w:rsidP="00052A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0" w:rsidRPr="00052AE0" w:rsidRDefault="00F00DA2" w:rsidP="00052A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0" w:rsidRPr="00052AE0" w:rsidRDefault="00F00DA2" w:rsidP="00052A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0" w:rsidRPr="00052AE0" w:rsidRDefault="00F00DA2" w:rsidP="00052A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0" w:rsidRPr="00052AE0" w:rsidRDefault="00F00DA2" w:rsidP="00052A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2B3F77" w:rsidRPr="002B3F77" w:rsidTr="002B3F77">
        <w:trPr>
          <w:trHeight w:val="472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334 511,06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69 517,70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69 942,70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69 942,70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753 742,26</w:t>
            </w:r>
          </w:p>
        </w:tc>
      </w:tr>
      <w:tr w:rsidR="002B3F77" w:rsidRPr="002B3F77" w:rsidTr="002B3F77">
        <w:trPr>
          <w:trHeight w:val="31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8 597,30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59 424,10</w:t>
            </w:r>
          </w:p>
        </w:tc>
      </w:tr>
      <w:tr w:rsidR="002B3F77" w:rsidRPr="002B3F77" w:rsidTr="002B3F77">
        <w:trPr>
          <w:trHeight w:val="370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291 612,66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56 923,50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57 081,00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633 941,16</w:t>
            </w:r>
          </w:p>
        </w:tc>
      </w:tr>
      <w:tr w:rsidR="002B3F77" w:rsidRPr="002B3F77" w:rsidTr="002B3F77">
        <w:trPr>
          <w:trHeight w:val="31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4 264,40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60 377,00</w:t>
            </w:r>
          </w:p>
        </w:tc>
      </w:tr>
      <w:tr w:rsidR="002B3F77" w:rsidRPr="002B3F77" w:rsidTr="002B3F77">
        <w:trPr>
          <w:trHeight w:val="31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</w:t>
            </w: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B3F77" w:rsidRPr="002B3F77" w:rsidTr="002B3F77">
        <w:trPr>
          <w:trHeight w:val="91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Региональный  проект «Обеспечение устойчивого сокращения непригодного для проживания  жилищного фонда», (всего),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85 045,00</w:t>
            </w:r>
          </w:p>
        </w:tc>
      </w:tr>
      <w:tr w:rsidR="002B3F77" w:rsidRPr="002B3F77" w:rsidTr="002B3F77">
        <w:trPr>
          <w:trHeight w:val="31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B3F77" w:rsidRPr="002B3F77" w:rsidTr="002B3F77">
        <w:trPr>
          <w:trHeight w:val="31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79 091,00</w:t>
            </w:r>
          </w:p>
        </w:tc>
      </w:tr>
      <w:tr w:rsidR="002B3F77" w:rsidRPr="002B3F77" w:rsidTr="002B3F77">
        <w:trPr>
          <w:trHeight w:val="31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5 954,00</w:t>
            </w:r>
          </w:p>
        </w:tc>
      </w:tr>
      <w:tr w:rsidR="002B3F77" w:rsidRPr="002B3F77" w:rsidTr="002B3F77">
        <w:trPr>
          <w:trHeight w:val="31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</w:t>
            </w: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B3F77" w:rsidRPr="002B3F77" w:rsidTr="002B3F77">
        <w:trPr>
          <w:trHeight w:val="1224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2.Комплекс процессных мероприятий «Приобретение жилья, изъятие земельного участка, в целях реализации полномочий в области жилищных отношений, установленных законодательством Российской Федерации» (всего),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152 499,83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59 706,40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510 738,23</w:t>
            </w:r>
          </w:p>
        </w:tc>
      </w:tr>
      <w:tr w:rsidR="002B3F77" w:rsidRPr="002B3F77" w:rsidTr="002B3F77">
        <w:trPr>
          <w:trHeight w:val="378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B3F77" w:rsidRPr="002B3F77" w:rsidTr="002B3F77">
        <w:trPr>
          <w:trHeight w:val="31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129 854,53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55 526,90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55 526,90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463 015,93</w:t>
            </w:r>
          </w:p>
        </w:tc>
      </w:tr>
      <w:tr w:rsidR="002B3F77" w:rsidRPr="002B3F77" w:rsidTr="002B3F77">
        <w:trPr>
          <w:trHeight w:val="359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4 179,50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47 722,30</w:t>
            </w:r>
          </w:p>
        </w:tc>
      </w:tr>
      <w:tr w:rsidR="002B3F77" w:rsidRPr="002B3F77" w:rsidTr="002B3F77">
        <w:trPr>
          <w:trHeight w:val="52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</w:t>
            </w: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3F77" w:rsidRPr="002B3F77" w:rsidTr="002B3F77">
        <w:trPr>
          <w:trHeight w:val="1412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  <w:r w:rsidR="00086D8F" w:rsidRPr="0008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(всего),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1 697,20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11 526,80</w:t>
            </w:r>
          </w:p>
        </w:tc>
      </w:tr>
      <w:tr w:rsidR="002B3F77" w:rsidRPr="002B3F77" w:rsidTr="002B3F77">
        <w:trPr>
          <w:trHeight w:val="456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493,2</w:t>
            </w:r>
          </w:p>
        </w:tc>
      </w:tr>
      <w:tr w:rsidR="002B3F77" w:rsidRPr="002B3F77" w:rsidTr="002B3F77">
        <w:trPr>
          <w:trHeight w:val="31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1 551,80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10456,9</w:t>
            </w:r>
          </w:p>
        </w:tc>
      </w:tr>
      <w:tr w:rsidR="002B3F77" w:rsidRPr="002B3F77" w:rsidTr="002B3F77">
        <w:trPr>
          <w:trHeight w:val="46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576,7</w:t>
            </w:r>
          </w:p>
        </w:tc>
      </w:tr>
      <w:tr w:rsidR="002B3F77" w:rsidRPr="002B3F77" w:rsidTr="002B3F77">
        <w:trPr>
          <w:trHeight w:val="429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</w:t>
            </w: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3F77" w:rsidRPr="002B3F77" w:rsidTr="002B3F77">
        <w:trPr>
          <w:trHeight w:val="70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4.Комплекс процессных мероприятий «Улучшение жилищных условий отдельных категорий граждан» (всего),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95 477,13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8 539,10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146 432,23  </w:t>
            </w:r>
          </w:p>
        </w:tc>
      </w:tr>
      <w:tr w:rsidR="002B3F77" w:rsidRPr="002B3F77" w:rsidTr="002B3F77">
        <w:trPr>
          <w:trHeight w:val="315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8 536,80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58 930,90  </w:t>
            </w:r>
          </w:p>
        </w:tc>
      </w:tr>
      <w:tr w:rsidR="002B3F77" w:rsidRPr="002B3F77" w:rsidTr="002B3F77">
        <w:trPr>
          <w:trHeight w:val="299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81363,53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81 377,33  </w:t>
            </w:r>
          </w:p>
        </w:tc>
      </w:tr>
      <w:tr w:rsidR="002B3F77" w:rsidRPr="002B3F77" w:rsidTr="002B3F77">
        <w:trPr>
          <w:trHeight w:val="349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6 124,00  </w:t>
            </w:r>
          </w:p>
        </w:tc>
      </w:tr>
      <w:tr w:rsidR="002B3F77" w:rsidRPr="002B3F77" w:rsidTr="002B3F77">
        <w:trPr>
          <w:trHeight w:val="300"/>
        </w:trPr>
        <w:tc>
          <w:tcPr>
            <w:tcW w:w="4962" w:type="dxa"/>
            <w:hideMark/>
          </w:tcPr>
          <w:p w:rsidR="002B3F77" w:rsidRPr="00DB19C2" w:rsidRDefault="002B3F77" w:rsidP="002B3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</w:t>
            </w:r>
            <w:r w:rsidRPr="00DB1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ансирования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F77" w:rsidRPr="002B3F77" w:rsidRDefault="002B3F77" w:rsidP="002B3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</w:tbl>
    <w:p w:rsidR="00850C18" w:rsidRPr="00850C18" w:rsidRDefault="00850C18" w:rsidP="004B513A">
      <w:pPr>
        <w:rPr>
          <w:rFonts w:ascii="Times New Roman" w:eastAsiaTheme="minorEastAsia" w:hAnsi="Times New Roman" w:cs="Arial"/>
          <w:sz w:val="20"/>
          <w:szCs w:val="20"/>
          <w:lang w:eastAsia="ru-RU"/>
        </w:rPr>
      </w:pPr>
    </w:p>
    <w:sectPr w:rsidR="00850C18" w:rsidRPr="00850C18" w:rsidSect="004B513A">
      <w:pgSz w:w="16838" w:h="11906" w:orient="landscape"/>
      <w:pgMar w:top="1701" w:right="1134" w:bottom="851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54" w:rsidRDefault="00767954" w:rsidP="0098537E">
      <w:pPr>
        <w:spacing w:after="0" w:line="240" w:lineRule="auto"/>
      </w:pPr>
      <w:r>
        <w:separator/>
      </w:r>
    </w:p>
  </w:endnote>
  <w:endnote w:type="continuationSeparator" w:id="0">
    <w:p w:rsidR="00767954" w:rsidRDefault="00767954" w:rsidP="0098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54" w:rsidRDefault="00767954" w:rsidP="0098537E">
      <w:pPr>
        <w:spacing w:after="0" w:line="240" w:lineRule="auto"/>
      </w:pPr>
      <w:r>
        <w:separator/>
      </w:r>
    </w:p>
  </w:footnote>
  <w:footnote w:type="continuationSeparator" w:id="0">
    <w:p w:rsidR="00767954" w:rsidRDefault="00767954" w:rsidP="0098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655843"/>
      <w:docPartObj>
        <w:docPartGallery w:val="Page Numbers (Top of Page)"/>
        <w:docPartUnique/>
      </w:docPartObj>
    </w:sdtPr>
    <w:sdtEndPr/>
    <w:sdtContent>
      <w:p w:rsidR="000F361C" w:rsidRDefault="000F361C">
        <w:pPr>
          <w:pStyle w:val="aff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159">
          <w:rPr>
            <w:noProof/>
          </w:rPr>
          <w:t>22</w:t>
        </w:r>
        <w:r>
          <w:fldChar w:fldCharType="end"/>
        </w:r>
      </w:p>
    </w:sdtContent>
  </w:sdt>
  <w:p w:rsidR="000F361C" w:rsidRDefault="000F361C">
    <w:pPr>
      <w:pStyle w:val="af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0D75A9A"/>
    <w:multiLevelType w:val="multilevel"/>
    <w:tmpl w:val="FFCAA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8056F9"/>
    <w:multiLevelType w:val="hybridMultilevel"/>
    <w:tmpl w:val="CC347614"/>
    <w:lvl w:ilvl="0" w:tplc="BFD4C53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7B2429C"/>
    <w:multiLevelType w:val="multilevel"/>
    <w:tmpl w:val="4FD2B2F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hint="default"/>
      </w:rPr>
    </w:lvl>
  </w:abstractNum>
  <w:abstractNum w:abstractNumId="20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0"/>
  </w:num>
  <w:num w:numId="9">
    <w:abstractNumId w:val="24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23"/>
  </w:num>
  <w:num w:numId="15">
    <w:abstractNumId w:val="23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7"/>
  </w:num>
  <w:num w:numId="19">
    <w:abstractNumId w:val="10"/>
  </w:num>
  <w:num w:numId="20">
    <w:abstractNumId w:val="12"/>
  </w:num>
  <w:num w:numId="21">
    <w:abstractNumId w:val="12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8"/>
  </w:num>
  <w:num w:numId="23">
    <w:abstractNumId w:val="16"/>
  </w:num>
  <w:num w:numId="24">
    <w:abstractNumId w:val="25"/>
  </w:num>
  <w:num w:numId="25">
    <w:abstractNumId w:val="25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13"/>
  </w:num>
  <w:num w:numId="28">
    <w:abstractNumId w:val="15"/>
  </w:num>
  <w:num w:numId="29">
    <w:abstractNumId w:val="7"/>
  </w:num>
  <w:num w:numId="30">
    <w:abstractNumId w:val="18"/>
  </w:num>
  <w:num w:numId="31">
    <w:abstractNumId w:val="6"/>
  </w:num>
  <w:num w:numId="32">
    <w:abstractNumId w:val="23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1"/>
  </w:num>
  <w:num w:numId="35">
    <w:abstractNumId w:val="14"/>
  </w:num>
  <w:num w:numId="36">
    <w:abstractNumId w:val="27"/>
  </w:num>
  <w:num w:numId="37">
    <w:abstractNumId w:val="11"/>
  </w:num>
  <w:num w:numId="38">
    <w:abstractNumId w:val="9"/>
  </w:num>
  <w:num w:numId="39">
    <w:abstractNumId w:val="1"/>
  </w:num>
  <w:num w:numId="40">
    <w:abstractNumId w:val="1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64"/>
    <w:rsid w:val="0000135F"/>
    <w:rsid w:val="00001C4C"/>
    <w:rsid w:val="0000227E"/>
    <w:rsid w:val="000024B2"/>
    <w:rsid w:val="00002F0E"/>
    <w:rsid w:val="000030BF"/>
    <w:rsid w:val="00004F7A"/>
    <w:rsid w:val="00005A61"/>
    <w:rsid w:val="000060B8"/>
    <w:rsid w:val="0000647E"/>
    <w:rsid w:val="0000762E"/>
    <w:rsid w:val="000105F1"/>
    <w:rsid w:val="00010FC0"/>
    <w:rsid w:val="000111B2"/>
    <w:rsid w:val="00011352"/>
    <w:rsid w:val="00012AB7"/>
    <w:rsid w:val="00012F48"/>
    <w:rsid w:val="00016296"/>
    <w:rsid w:val="000165C4"/>
    <w:rsid w:val="000171E0"/>
    <w:rsid w:val="00017A22"/>
    <w:rsid w:val="00017E53"/>
    <w:rsid w:val="00017EC7"/>
    <w:rsid w:val="0002002E"/>
    <w:rsid w:val="000201F1"/>
    <w:rsid w:val="0002266F"/>
    <w:rsid w:val="00023435"/>
    <w:rsid w:val="0002365A"/>
    <w:rsid w:val="00023953"/>
    <w:rsid w:val="0002562D"/>
    <w:rsid w:val="000265BF"/>
    <w:rsid w:val="000267F2"/>
    <w:rsid w:val="00027B91"/>
    <w:rsid w:val="00027E8A"/>
    <w:rsid w:val="000309EB"/>
    <w:rsid w:val="00031054"/>
    <w:rsid w:val="00032D1E"/>
    <w:rsid w:val="00032D99"/>
    <w:rsid w:val="00033D5E"/>
    <w:rsid w:val="00035BB6"/>
    <w:rsid w:val="000364F3"/>
    <w:rsid w:val="0003757E"/>
    <w:rsid w:val="0004078F"/>
    <w:rsid w:val="00041CBF"/>
    <w:rsid w:val="00042099"/>
    <w:rsid w:val="000438AF"/>
    <w:rsid w:val="00044DC8"/>
    <w:rsid w:val="00045A7D"/>
    <w:rsid w:val="0004607A"/>
    <w:rsid w:val="000501C7"/>
    <w:rsid w:val="00051BF1"/>
    <w:rsid w:val="00051CB2"/>
    <w:rsid w:val="0005210A"/>
    <w:rsid w:val="00052AE0"/>
    <w:rsid w:val="00053080"/>
    <w:rsid w:val="000530E1"/>
    <w:rsid w:val="00053C47"/>
    <w:rsid w:val="00054357"/>
    <w:rsid w:val="00054AC0"/>
    <w:rsid w:val="00054D8C"/>
    <w:rsid w:val="00055F75"/>
    <w:rsid w:val="00057234"/>
    <w:rsid w:val="000573BD"/>
    <w:rsid w:val="00057FEC"/>
    <w:rsid w:val="00062766"/>
    <w:rsid w:val="00062D06"/>
    <w:rsid w:val="000643B1"/>
    <w:rsid w:val="00066023"/>
    <w:rsid w:val="0006614C"/>
    <w:rsid w:val="00066850"/>
    <w:rsid w:val="0007060D"/>
    <w:rsid w:val="000707BE"/>
    <w:rsid w:val="00070D69"/>
    <w:rsid w:val="000726E7"/>
    <w:rsid w:val="00072F7C"/>
    <w:rsid w:val="00073181"/>
    <w:rsid w:val="000733B9"/>
    <w:rsid w:val="00073C0B"/>
    <w:rsid w:val="0007454A"/>
    <w:rsid w:val="00074776"/>
    <w:rsid w:val="000754F6"/>
    <w:rsid w:val="00075B50"/>
    <w:rsid w:val="00075FF0"/>
    <w:rsid w:val="00076D36"/>
    <w:rsid w:val="00081786"/>
    <w:rsid w:val="00081D1B"/>
    <w:rsid w:val="00081D3D"/>
    <w:rsid w:val="00083C5C"/>
    <w:rsid w:val="00084C9C"/>
    <w:rsid w:val="0008639E"/>
    <w:rsid w:val="00086950"/>
    <w:rsid w:val="00086D4C"/>
    <w:rsid w:val="00086D8F"/>
    <w:rsid w:val="00087205"/>
    <w:rsid w:val="000922D5"/>
    <w:rsid w:val="0009423A"/>
    <w:rsid w:val="00094C45"/>
    <w:rsid w:val="00094D0F"/>
    <w:rsid w:val="00095735"/>
    <w:rsid w:val="000957EF"/>
    <w:rsid w:val="00096BD3"/>
    <w:rsid w:val="000974C2"/>
    <w:rsid w:val="00097BE0"/>
    <w:rsid w:val="00097D32"/>
    <w:rsid w:val="00097D71"/>
    <w:rsid w:val="000A3183"/>
    <w:rsid w:val="000A7EB2"/>
    <w:rsid w:val="000B022F"/>
    <w:rsid w:val="000B16A1"/>
    <w:rsid w:val="000B2B69"/>
    <w:rsid w:val="000B327A"/>
    <w:rsid w:val="000B3F0D"/>
    <w:rsid w:val="000B4028"/>
    <w:rsid w:val="000B4056"/>
    <w:rsid w:val="000B4F7A"/>
    <w:rsid w:val="000B5218"/>
    <w:rsid w:val="000B5D54"/>
    <w:rsid w:val="000B632D"/>
    <w:rsid w:val="000B6582"/>
    <w:rsid w:val="000B746B"/>
    <w:rsid w:val="000B7865"/>
    <w:rsid w:val="000B7D8B"/>
    <w:rsid w:val="000C12D8"/>
    <w:rsid w:val="000C24AB"/>
    <w:rsid w:val="000C50A5"/>
    <w:rsid w:val="000C64CF"/>
    <w:rsid w:val="000D1710"/>
    <w:rsid w:val="000D18C7"/>
    <w:rsid w:val="000D2F0B"/>
    <w:rsid w:val="000D42DF"/>
    <w:rsid w:val="000D6BD5"/>
    <w:rsid w:val="000D76CF"/>
    <w:rsid w:val="000D7D4B"/>
    <w:rsid w:val="000D7F16"/>
    <w:rsid w:val="000E02E1"/>
    <w:rsid w:val="000E14EF"/>
    <w:rsid w:val="000E1829"/>
    <w:rsid w:val="000E1E33"/>
    <w:rsid w:val="000E2CFF"/>
    <w:rsid w:val="000E30B1"/>
    <w:rsid w:val="000E3AE1"/>
    <w:rsid w:val="000E48D7"/>
    <w:rsid w:val="000E4C32"/>
    <w:rsid w:val="000E6C6C"/>
    <w:rsid w:val="000E7409"/>
    <w:rsid w:val="000E77E6"/>
    <w:rsid w:val="000E7B0E"/>
    <w:rsid w:val="000E7BBA"/>
    <w:rsid w:val="000F09A5"/>
    <w:rsid w:val="000F1975"/>
    <w:rsid w:val="000F227D"/>
    <w:rsid w:val="000F2DEC"/>
    <w:rsid w:val="000F34E8"/>
    <w:rsid w:val="000F361C"/>
    <w:rsid w:val="000F502F"/>
    <w:rsid w:val="000F6E60"/>
    <w:rsid w:val="000F6F70"/>
    <w:rsid w:val="000F74B2"/>
    <w:rsid w:val="001007F2"/>
    <w:rsid w:val="00100E96"/>
    <w:rsid w:val="00101298"/>
    <w:rsid w:val="00101650"/>
    <w:rsid w:val="0010165C"/>
    <w:rsid w:val="00101D6C"/>
    <w:rsid w:val="00101E11"/>
    <w:rsid w:val="00102686"/>
    <w:rsid w:val="0010333E"/>
    <w:rsid w:val="001035A7"/>
    <w:rsid w:val="00103FE1"/>
    <w:rsid w:val="00104446"/>
    <w:rsid w:val="00105E9A"/>
    <w:rsid w:val="00107043"/>
    <w:rsid w:val="00112BF7"/>
    <w:rsid w:val="00112E5F"/>
    <w:rsid w:val="00114033"/>
    <w:rsid w:val="001142AA"/>
    <w:rsid w:val="00114D7D"/>
    <w:rsid w:val="00115270"/>
    <w:rsid w:val="00115563"/>
    <w:rsid w:val="00116B5C"/>
    <w:rsid w:val="00116DD9"/>
    <w:rsid w:val="00117176"/>
    <w:rsid w:val="001178DE"/>
    <w:rsid w:val="001210BF"/>
    <w:rsid w:val="0012123C"/>
    <w:rsid w:val="00122307"/>
    <w:rsid w:val="001229A3"/>
    <w:rsid w:val="001234B4"/>
    <w:rsid w:val="00123865"/>
    <w:rsid w:val="00124627"/>
    <w:rsid w:val="00125A9C"/>
    <w:rsid w:val="001263B7"/>
    <w:rsid w:val="001278A8"/>
    <w:rsid w:val="00130B2B"/>
    <w:rsid w:val="00130C38"/>
    <w:rsid w:val="00134BF6"/>
    <w:rsid w:val="00135187"/>
    <w:rsid w:val="00135BC7"/>
    <w:rsid w:val="00136807"/>
    <w:rsid w:val="001368AB"/>
    <w:rsid w:val="00137BFA"/>
    <w:rsid w:val="00145157"/>
    <w:rsid w:val="001458FC"/>
    <w:rsid w:val="00145CE8"/>
    <w:rsid w:val="0014601D"/>
    <w:rsid w:val="0014626A"/>
    <w:rsid w:val="00147969"/>
    <w:rsid w:val="00150408"/>
    <w:rsid w:val="001506B2"/>
    <w:rsid w:val="00150B35"/>
    <w:rsid w:val="00150C4B"/>
    <w:rsid w:val="001526B9"/>
    <w:rsid w:val="00152749"/>
    <w:rsid w:val="001532FB"/>
    <w:rsid w:val="00153818"/>
    <w:rsid w:val="001538F2"/>
    <w:rsid w:val="00153DE3"/>
    <w:rsid w:val="001556EC"/>
    <w:rsid w:val="00155B62"/>
    <w:rsid w:val="001564E9"/>
    <w:rsid w:val="00156901"/>
    <w:rsid w:val="00156F1D"/>
    <w:rsid w:val="0016084A"/>
    <w:rsid w:val="00162F38"/>
    <w:rsid w:val="0016389E"/>
    <w:rsid w:val="00163F99"/>
    <w:rsid w:val="0016400F"/>
    <w:rsid w:val="00164840"/>
    <w:rsid w:val="001651D8"/>
    <w:rsid w:val="0016597F"/>
    <w:rsid w:val="00165BD3"/>
    <w:rsid w:val="00166394"/>
    <w:rsid w:val="00166B75"/>
    <w:rsid w:val="00167416"/>
    <w:rsid w:val="00170D09"/>
    <w:rsid w:val="00171C40"/>
    <w:rsid w:val="001727FF"/>
    <w:rsid w:val="00172E61"/>
    <w:rsid w:val="001733F8"/>
    <w:rsid w:val="00175B1A"/>
    <w:rsid w:val="001761A8"/>
    <w:rsid w:val="001763F5"/>
    <w:rsid w:val="00176503"/>
    <w:rsid w:val="00177C91"/>
    <w:rsid w:val="0018032D"/>
    <w:rsid w:val="00180B91"/>
    <w:rsid w:val="001815D1"/>
    <w:rsid w:val="00181963"/>
    <w:rsid w:val="00182197"/>
    <w:rsid w:val="00182482"/>
    <w:rsid w:val="00183865"/>
    <w:rsid w:val="001843B4"/>
    <w:rsid w:val="00184CDB"/>
    <w:rsid w:val="001871AD"/>
    <w:rsid w:val="001878E9"/>
    <w:rsid w:val="00187992"/>
    <w:rsid w:val="00191A78"/>
    <w:rsid w:val="00195946"/>
    <w:rsid w:val="0019595E"/>
    <w:rsid w:val="00196606"/>
    <w:rsid w:val="00197222"/>
    <w:rsid w:val="00197B8D"/>
    <w:rsid w:val="00197E4B"/>
    <w:rsid w:val="001A0DED"/>
    <w:rsid w:val="001A0E8F"/>
    <w:rsid w:val="001A1815"/>
    <w:rsid w:val="001A20C6"/>
    <w:rsid w:val="001A3CEF"/>
    <w:rsid w:val="001A4B9E"/>
    <w:rsid w:val="001A53CF"/>
    <w:rsid w:val="001A5BB4"/>
    <w:rsid w:val="001A63AD"/>
    <w:rsid w:val="001A6724"/>
    <w:rsid w:val="001A7070"/>
    <w:rsid w:val="001B1D31"/>
    <w:rsid w:val="001B281E"/>
    <w:rsid w:val="001B3B0A"/>
    <w:rsid w:val="001B44EA"/>
    <w:rsid w:val="001B46E1"/>
    <w:rsid w:val="001B4900"/>
    <w:rsid w:val="001B4E9D"/>
    <w:rsid w:val="001B5AD2"/>
    <w:rsid w:val="001B6DBF"/>
    <w:rsid w:val="001C06A0"/>
    <w:rsid w:val="001C13FB"/>
    <w:rsid w:val="001C317D"/>
    <w:rsid w:val="001C34FB"/>
    <w:rsid w:val="001C3E7B"/>
    <w:rsid w:val="001C5811"/>
    <w:rsid w:val="001C6569"/>
    <w:rsid w:val="001C756D"/>
    <w:rsid w:val="001C7624"/>
    <w:rsid w:val="001C7A73"/>
    <w:rsid w:val="001D15AE"/>
    <w:rsid w:val="001D2075"/>
    <w:rsid w:val="001D2E22"/>
    <w:rsid w:val="001D3153"/>
    <w:rsid w:val="001D3621"/>
    <w:rsid w:val="001D4A90"/>
    <w:rsid w:val="001D5443"/>
    <w:rsid w:val="001D5955"/>
    <w:rsid w:val="001D5FB0"/>
    <w:rsid w:val="001E14BB"/>
    <w:rsid w:val="001E260C"/>
    <w:rsid w:val="001E2EDC"/>
    <w:rsid w:val="001E343E"/>
    <w:rsid w:val="001E3997"/>
    <w:rsid w:val="001E462F"/>
    <w:rsid w:val="001E4FB7"/>
    <w:rsid w:val="001E6D18"/>
    <w:rsid w:val="001E6E0B"/>
    <w:rsid w:val="001E7744"/>
    <w:rsid w:val="001F0D32"/>
    <w:rsid w:val="001F1AB4"/>
    <w:rsid w:val="001F206B"/>
    <w:rsid w:val="001F4F5C"/>
    <w:rsid w:val="001F503E"/>
    <w:rsid w:val="001F59CD"/>
    <w:rsid w:val="001F6929"/>
    <w:rsid w:val="001F7036"/>
    <w:rsid w:val="001F7173"/>
    <w:rsid w:val="00200EE2"/>
    <w:rsid w:val="002010A0"/>
    <w:rsid w:val="00202B6B"/>
    <w:rsid w:val="002034DF"/>
    <w:rsid w:val="0020443A"/>
    <w:rsid w:val="00204659"/>
    <w:rsid w:val="00204675"/>
    <w:rsid w:val="002111E2"/>
    <w:rsid w:val="002113B8"/>
    <w:rsid w:val="00211FA4"/>
    <w:rsid w:val="002134E1"/>
    <w:rsid w:val="00214F07"/>
    <w:rsid w:val="00215E0D"/>
    <w:rsid w:val="00216231"/>
    <w:rsid w:val="002206F0"/>
    <w:rsid w:val="00220E3A"/>
    <w:rsid w:val="00221515"/>
    <w:rsid w:val="00221FE2"/>
    <w:rsid w:val="002222BF"/>
    <w:rsid w:val="00222C46"/>
    <w:rsid w:val="002250C9"/>
    <w:rsid w:val="002252E5"/>
    <w:rsid w:val="00225FA9"/>
    <w:rsid w:val="002260B4"/>
    <w:rsid w:val="002261DF"/>
    <w:rsid w:val="00226E1E"/>
    <w:rsid w:val="0022720B"/>
    <w:rsid w:val="002277BD"/>
    <w:rsid w:val="00227A7A"/>
    <w:rsid w:val="00227F24"/>
    <w:rsid w:val="0023013D"/>
    <w:rsid w:val="0023109D"/>
    <w:rsid w:val="002317C2"/>
    <w:rsid w:val="00231A03"/>
    <w:rsid w:val="0023221F"/>
    <w:rsid w:val="0023304B"/>
    <w:rsid w:val="00234F4F"/>
    <w:rsid w:val="00234FA4"/>
    <w:rsid w:val="00235D6B"/>
    <w:rsid w:val="00236FFC"/>
    <w:rsid w:val="00237B8B"/>
    <w:rsid w:val="002401E8"/>
    <w:rsid w:val="00240213"/>
    <w:rsid w:val="00240851"/>
    <w:rsid w:val="00240E4F"/>
    <w:rsid w:val="00241901"/>
    <w:rsid w:val="00241CFA"/>
    <w:rsid w:val="00242E7C"/>
    <w:rsid w:val="00243B2C"/>
    <w:rsid w:val="002447BC"/>
    <w:rsid w:val="00246BDE"/>
    <w:rsid w:val="002474BB"/>
    <w:rsid w:val="00247B28"/>
    <w:rsid w:val="00247C39"/>
    <w:rsid w:val="0025059E"/>
    <w:rsid w:val="0025078E"/>
    <w:rsid w:val="00250C42"/>
    <w:rsid w:val="00250E1A"/>
    <w:rsid w:val="00252A74"/>
    <w:rsid w:val="00253085"/>
    <w:rsid w:val="00253131"/>
    <w:rsid w:val="00254CE7"/>
    <w:rsid w:val="00255401"/>
    <w:rsid w:val="002555C0"/>
    <w:rsid w:val="00256462"/>
    <w:rsid w:val="002573C9"/>
    <w:rsid w:val="00257F1C"/>
    <w:rsid w:val="0026096B"/>
    <w:rsid w:val="002614A1"/>
    <w:rsid w:val="002617D4"/>
    <w:rsid w:val="00261FC2"/>
    <w:rsid w:val="00261FDB"/>
    <w:rsid w:val="00263B4F"/>
    <w:rsid w:val="002657CD"/>
    <w:rsid w:val="00270D95"/>
    <w:rsid w:val="00273F3E"/>
    <w:rsid w:val="002740D1"/>
    <w:rsid w:val="00275296"/>
    <w:rsid w:val="00276B36"/>
    <w:rsid w:val="0028019A"/>
    <w:rsid w:val="002806FF"/>
    <w:rsid w:val="00280FAD"/>
    <w:rsid w:val="002813E7"/>
    <w:rsid w:val="00283AB0"/>
    <w:rsid w:val="00284B80"/>
    <w:rsid w:val="0028571E"/>
    <w:rsid w:val="0028628C"/>
    <w:rsid w:val="002863BE"/>
    <w:rsid w:val="00290202"/>
    <w:rsid w:val="002931F0"/>
    <w:rsid w:val="00293657"/>
    <w:rsid w:val="002950E4"/>
    <w:rsid w:val="002955F1"/>
    <w:rsid w:val="00297A4D"/>
    <w:rsid w:val="002A024D"/>
    <w:rsid w:val="002A0654"/>
    <w:rsid w:val="002A088B"/>
    <w:rsid w:val="002A0F89"/>
    <w:rsid w:val="002A1307"/>
    <w:rsid w:val="002A1539"/>
    <w:rsid w:val="002A3CBA"/>
    <w:rsid w:val="002A51AC"/>
    <w:rsid w:val="002A5365"/>
    <w:rsid w:val="002A7082"/>
    <w:rsid w:val="002B1D2E"/>
    <w:rsid w:val="002B3F77"/>
    <w:rsid w:val="002B4A73"/>
    <w:rsid w:val="002B4B7E"/>
    <w:rsid w:val="002B588B"/>
    <w:rsid w:val="002B5C6D"/>
    <w:rsid w:val="002B5D2C"/>
    <w:rsid w:val="002B6185"/>
    <w:rsid w:val="002B7E90"/>
    <w:rsid w:val="002C015C"/>
    <w:rsid w:val="002C125E"/>
    <w:rsid w:val="002C153C"/>
    <w:rsid w:val="002C196F"/>
    <w:rsid w:val="002C263D"/>
    <w:rsid w:val="002C340A"/>
    <w:rsid w:val="002C440D"/>
    <w:rsid w:val="002C4F56"/>
    <w:rsid w:val="002C4F72"/>
    <w:rsid w:val="002C66D0"/>
    <w:rsid w:val="002D0EC7"/>
    <w:rsid w:val="002D173C"/>
    <w:rsid w:val="002D199C"/>
    <w:rsid w:val="002D41B7"/>
    <w:rsid w:val="002D5B45"/>
    <w:rsid w:val="002D68EA"/>
    <w:rsid w:val="002D69A8"/>
    <w:rsid w:val="002E0691"/>
    <w:rsid w:val="002E1DAE"/>
    <w:rsid w:val="002E235A"/>
    <w:rsid w:val="002E2995"/>
    <w:rsid w:val="002E3F69"/>
    <w:rsid w:val="002E3F7B"/>
    <w:rsid w:val="002E4427"/>
    <w:rsid w:val="002E4E2A"/>
    <w:rsid w:val="002E4EE2"/>
    <w:rsid w:val="002E5929"/>
    <w:rsid w:val="002E6647"/>
    <w:rsid w:val="002E720A"/>
    <w:rsid w:val="002F45D2"/>
    <w:rsid w:val="002F5C49"/>
    <w:rsid w:val="002F7F34"/>
    <w:rsid w:val="0030056B"/>
    <w:rsid w:val="003008CA"/>
    <w:rsid w:val="00300F3E"/>
    <w:rsid w:val="003016B2"/>
    <w:rsid w:val="0030193E"/>
    <w:rsid w:val="003019D6"/>
    <w:rsid w:val="003031EE"/>
    <w:rsid w:val="00303B91"/>
    <w:rsid w:val="00304121"/>
    <w:rsid w:val="00307447"/>
    <w:rsid w:val="00307AF7"/>
    <w:rsid w:val="00307BF7"/>
    <w:rsid w:val="003100E0"/>
    <w:rsid w:val="003104B2"/>
    <w:rsid w:val="00310ACA"/>
    <w:rsid w:val="00312953"/>
    <w:rsid w:val="00312CD6"/>
    <w:rsid w:val="003130CB"/>
    <w:rsid w:val="00313246"/>
    <w:rsid w:val="003133EC"/>
    <w:rsid w:val="00313CFD"/>
    <w:rsid w:val="0031571E"/>
    <w:rsid w:val="00316A39"/>
    <w:rsid w:val="0031706A"/>
    <w:rsid w:val="003176BA"/>
    <w:rsid w:val="003201BD"/>
    <w:rsid w:val="003201CC"/>
    <w:rsid w:val="00321A39"/>
    <w:rsid w:val="00322271"/>
    <w:rsid w:val="00322CB6"/>
    <w:rsid w:val="00322DD1"/>
    <w:rsid w:val="00324729"/>
    <w:rsid w:val="0032512E"/>
    <w:rsid w:val="00325317"/>
    <w:rsid w:val="00326DB3"/>
    <w:rsid w:val="00327D97"/>
    <w:rsid w:val="0033056B"/>
    <w:rsid w:val="003306B8"/>
    <w:rsid w:val="00331114"/>
    <w:rsid w:val="00331ACC"/>
    <w:rsid w:val="00332686"/>
    <w:rsid w:val="0033314A"/>
    <w:rsid w:val="003336E5"/>
    <w:rsid w:val="003343FD"/>
    <w:rsid w:val="00334B77"/>
    <w:rsid w:val="00336651"/>
    <w:rsid w:val="0033700A"/>
    <w:rsid w:val="003370AD"/>
    <w:rsid w:val="00337711"/>
    <w:rsid w:val="00337B55"/>
    <w:rsid w:val="00337C82"/>
    <w:rsid w:val="00342EC5"/>
    <w:rsid w:val="003433BF"/>
    <w:rsid w:val="00343BCC"/>
    <w:rsid w:val="00343F01"/>
    <w:rsid w:val="00345F93"/>
    <w:rsid w:val="003463A0"/>
    <w:rsid w:val="003464BA"/>
    <w:rsid w:val="00346695"/>
    <w:rsid w:val="00350F5A"/>
    <w:rsid w:val="00350FEF"/>
    <w:rsid w:val="003515EC"/>
    <w:rsid w:val="00351CD0"/>
    <w:rsid w:val="00352050"/>
    <w:rsid w:val="003532B2"/>
    <w:rsid w:val="00353DA6"/>
    <w:rsid w:val="003548EF"/>
    <w:rsid w:val="0035582B"/>
    <w:rsid w:val="00355EE1"/>
    <w:rsid w:val="00356FD0"/>
    <w:rsid w:val="00360566"/>
    <w:rsid w:val="00360CA3"/>
    <w:rsid w:val="00361C90"/>
    <w:rsid w:val="0036274E"/>
    <w:rsid w:val="00362901"/>
    <w:rsid w:val="00362C99"/>
    <w:rsid w:val="00363856"/>
    <w:rsid w:val="00363F78"/>
    <w:rsid w:val="00364638"/>
    <w:rsid w:val="00364BDB"/>
    <w:rsid w:val="00366E0E"/>
    <w:rsid w:val="003670EC"/>
    <w:rsid w:val="0037079B"/>
    <w:rsid w:val="00372623"/>
    <w:rsid w:val="0037277D"/>
    <w:rsid w:val="00372AD5"/>
    <w:rsid w:val="00374825"/>
    <w:rsid w:val="00374930"/>
    <w:rsid w:val="00375559"/>
    <w:rsid w:val="003772DB"/>
    <w:rsid w:val="00382761"/>
    <w:rsid w:val="003827A3"/>
    <w:rsid w:val="00383333"/>
    <w:rsid w:val="0038356B"/>
    <w:rsid w:val="003839A6"/>
    <w:rsid w:val="0038418D"/>
    <w:rsid w:val="00384B1F"/>
    <w:rsid w:val="00384EF1"/>
    <w:rsid w:val="00385322"/>
    <w:rsid w:val="00385D47"/>
    <w:rsid w:val="00387CD4"/>
    <w:rsid w:val="00390C8E"/>
    <w:rsid w:val="00390DF6"/>
    <w:rsid w:val="0039208F"/>
    <w:rsid w:val="0039252E"/>
    <w:rsid w:val="003937FF"/>
    <w:rsid w:val="003945C4"/>
    <w:rsid w:val="00394922"/>
    <w:rsid w:val="00394DE9"/>
    <w:rsid w:val="00395292"/>
    <w:rsid w:val="00395551"/>
    <w:rsid w:val="0039773E"/>
    <w:rsid w:val="00397C04"/>
    <w:rsid w:val="00397DCD"/>
    <w:rsid w:val="003A01D9"/>
    <w:rsid w:val="003A02FF"/>
    <w:rsid w:val="003A05D5"/>
    <w:rsid w:val="003A0964"/>
    <w:rsid w:val="003A0D65"/>
    <w:rsid w:val="003A1D08"/>
    <w:rsid w:val="003A4B20"/>
    <w:rsid w:val="003A6284"/>
    <w:rsid w:val="003A6D90"/>
    <w:rsid w:val="003A748C"/>
    <w:rsid w:val="003B1823"/>
    <w:rsid w:val="003B3D22"/>
    <w:rsid w:val="003B4C72"/>
    <w:rsid w:val="003B7102"/>
    <w:rsid w:val="003C0083"/>
    <w:rsid w:val="003C016C"/>
    <w:rsid w:val="003C15C1"/>
    <w:rsid w:val="003C293F"/>
    <w:rsid w:val="003C31CC"/>
    <w:rsid w:val="003C40D8"/>
    <w:rsid w:val="003C428E"/>
    <w:rsid w:val="003C56D0"/>
    <w:rsid w:val="003C5776"/>
    <w:rsid w:val="003C7541"/>
    <w:rsid w:val="003C78A9"/>
    <w:rsid w:val="003D0061"/>
    <w:rsid w:val="003D0F19"/>
    <w:rsid w:val="003D1D27"/>
    <w:rsid w:val="003D2BEA"/>
    <w:rsid w:val="003D33C6"/>
    <w:rsid w:val="003D3D67"/>
    <w:rsid w:val="003D3F7E"/>
    <w:rsid w:val="003D4BC8"/>
    <w:rsid w:val="003D5050"/>
    <w:rsid w:val="003D6068"/>
    <w:rsid w:val="003D643F"/>
    <w:rsid w:val="003D78CB"/>
    <w:rsid w:val="003E06C4"/>
    <w:rsid w:val="003E13E3"/>
    <w:rsid w:val="003E26B1"/>
    <w:rsid w:val="003E3671"/>
    <w:rsid w:val="003E672C"/>
    <w:rsid w:val="003E732B"/>
    <w:rsid w:val="003E73EF"/>
    <w:rsid w:val="003F1A91"/>
    <w:rsid w:val="003F3314"/>
    <w:rsid w:val="003F402E"/>
    <w:rsid w:val="003F43B6"/>
    <w:rsid w:val="003F49AD"/>
    <w:rsid w:val="003F5014"/>
    <w:rsid w:val="003F50E7"/>
    <w:rsid w:val="003F6154"/>
    <w:rsid w:val="003F7372"/>
    <w:rsid w:val="003F7F58"/>
    <w:rsid w:val="0040035E"/>
    <w:rsid w:val="004009AA"/>
    <w:rsid w:val="0040500F"/>
    <w:rsid w:val="0040501B"/>
    <w:rsid w:val="00405CAB"/>
    <w:rsid w:val="00405EDD"/>
    <w:rsid w:val="00406145"/>
    <w:rsid w:val="004078FF"/>
    <w:rsid w:val="004103B4"/>
    <w:rsid w:val="004107E5"/>
    <w:rsid w:val="00410A29"/>
    <w:rsid w:val="00411785"/>
    <w:rsid w:val="00411EF3"/>
    <w:rsid w:val="0041288F"/>
    <w:rsid w:val="004131A0"/>
    <w:rsid w:val="0041384F"/>
    <w:rsid w:val="0041486F"/>
    <w:rsid w:val="00415D62"/>
    <w:rsid w:val="004179FD"/>
    <w:rsid w:val="004200C6"/>
    <w:rsid w:val="004200F6"/>
    <w:rsid w:val="004216CA"/>
    <w:rsid w:val="00421AA1"/>
    <w:rsid w:val="004226A0"/>
    <w:rsid w:val="00423AA4"/>
    <w:rsid w:val="0042409B"/>
    <w:rsid w:val="00424291"/>
    <w:rsid w:val="004244B5"/>
    <w:rsid w:val="0042542A"/>
    <w:rsid w:val="00425533"/>
    <w:rsid w:val="0042596B"/>
    <w:rsid w:val="00426F44"/>
    <w:rsid w:val="00427CA1"/>
    <w:rsid w:val="00430FFC"/>
    <w:rsid w:val="00432231"/>
    <w:rsid w:val="004334A5"/>
    <w:rsid w:val="00434432"/>
    <w:rsid w:val="00435744"/>
    <w:rsid w:val="0043608E"/>
    <w:rsid w:val="00436599"/>
    <w:rsid w:val="00436C20"/>
    <w:rsid w:val="00441AA6"/>
    <w:rsid w:val="004420D2"/>
    <w:rsid w:val="0044533A"/>
    <w:rsid w:val="00446488"/>
    <w:rsid w:val="00446AFE"/>
    <w:rsid w:val="00447003"/>
    <w:rsid w:val="00447215"/>
    <w:rsid w:val="00447C8C"/>
    <w:rsid w:val="00450088"/>
    <w:rsid w:val="004505DE"/>
    <w:rsid w:val="00450DFB"/>
    <w:rsid w:val="004511FC"/>
    <w:rsid w:val="004533D7"/>
    <w:rsid w:val="00456C5F"/>
    <w:rsid w:val="00456DA9"/>
    <w:rsid w:val="00457187"/>
    <w:rsid w:val="0045740C"/>
    <w:rsid w:val="004575AD"/>
    <w:rsid w:val="00457C72"/>
    <w:rsid w:val="00460246"/>
    <w:rsid w:val="00460A84"/>
    <w:rsid w:val="00460B68"/>
    <w:rsid w:val="00460D9A"/>
    <w:rsid w:val="00463286"/>
    <w:rsid w:val="0046361A"/>
    <w:rsid w:val="00465AFB"/>
    <w:rsid w:val="0046672E"/>
    <w:rsid w:val="00466D88"/>
    <w:rsid w:val="00467817"/>
    <w:rsid w:val="00467F2A"/>
    <w:rsid w:val="004700F6"/>
    <w:rsid w:val="00470142"/>
    <w:rsid w:val="00470948"/>
    <w:rsid w:val="004736B9"/>
    <w:rsid w:val="00473824"/>
    <w:rsid w:val="004743C0"/>
    <w:rsid w:val="0047604D"/>
    <w:rsid w:val="00477914"/>
    <w:rsid w:val="00480042"/>
    <w:rsid w:val="004812C7"/>
    <w:rsid w:val="004816BD"/>
    <w:rsid w:val="00481B01"/>
    <w:rsid w:val="00482853"/>
    <w:rsid w:val="00482D38"/>
    <w:rsid w:val="0048320E"/>
    <w:rsid w:val="004846D8"/>
    <w:rsid w:val="00485C75"/>
    <w:rsid w:val="00487A93"/>
    <w:rsid w:val="00490036"/>
    <w:rsid w:val="004903F7"/>
    <w:rsid w:val="004911C9"/>
    <w:rsid w:val="00491FDD"/>
    <w:rsid w:val="00493065"/>
    <w:rsid w:val="0049314F"/>
    <w:rsid w:val="00493E24"/>
    <w:rsid w:val="00494F0D"/>
    <w:rsid w:val="0049512F"/>
    <w:rsid w:val="004958EA"/>
    <w:rsid w:val="004971D6"/>
    <w:rsid w:val="004A021D"/>
    <w:rsid w:val="004A0A4F"/>
    <w:rsid w:val="004A1714"/>
    <w:rsid w:val="004A2ACE"/>
    <w:rsid w:val="004A2FA1"/>
    <w:rsid w:val="004A45DB"/>
    <w:rsid w:val="004A495F"/>
    <w:rsid w:val="004A6109"/>
    <w:rsid w:val="004A7121"/>
    <w:rsid w:val="004B0520"/>
    <w:rsid w:val="004B0BBB"/>
    <w:rsid w:val="004B11B7"/>
    <w:rsid w:val="004B1A9C"/>
    <w:rsid w:val="004B1AD2"/>
    <w:rsid w:val="004B3712"/>
    <w:rsid w:val="004B513A"/>
    <w:rsid w:val="004B544A"/>
    <w:rsid w:val="004B58C6"/>
    <w:rsid w:val="004B5D84"/>
    <w:rsid w:val="004B64AE"/>
    <w:rsid w:val="004B65CF"/>
    <w:rsid w:val="004B706B"/>
    <w:rsid w:val="004B7BC2"/>
    <w:rsid w:val="004C246D"/>
    <w:rsid w:val="004C24B0"/>
    <w:rsid w:val="004C427A"/>
    <w:rsid w:val="004C4605"/>
    <w:rsid w:val="004C4D7F"/>
    <w:rsid w:val="004C6D1D"/>
    <w:rsid w:val="004C729D"/>
    <w:rsid w:val="004D0522"/>
    <w:rsid w:val="004D2871"/>
    <w:rsid w:val="004D28C1"/>
    <w:rsid w:val="004D2A29"/>
    <w:rsid w:val="004D2ABC"/>
    <w:rsid w:val="004D352C"/>
    <w:rsid w:val="004D3EA2"/>
    <w:rsid w:val="004D7F58"/>
    <w:rsid w:val="004E00D6"/>
    <w:rsid w:val="004E0179"/>
    <w:rsid w:val="004E0AE7"/>
    <w:rsid w:val="004E14E1"/>
    <w:rsid w:val="004E20F0"/>
    <w:rsid w:val="004E273A"/>
    <w:rsid w:val="004E3B62"/>
    <w:rsid w:val="004E4E1C"/>
    <w:rsid w:val="004E4EF4"/>
    <w:rsid w:val="004E7B61"/>
    <w:rsid w:val="004F00E7"/>
    <w:rsid w:val="004F07CE"/>
    <w:rsid w:val="004F1D6D"/>
    <w:rsid w:val="004F2880"/>
    <w:rsid w:val="004F3AF2"/>
    <w:rsid w:val="004F44AF"/>
    <w:rsid w:val="004F760C"/>
    <w:rsid w:val="00501ADB"/>
    <w:rsid w:val="00503EB8"/>
    <w:rsid w:val="0050428F"/>
    <w:rsid w:val="00504F7A"/>
    <w:rsid w:val="0050555E"/>
    <w:rsid w:val="005063E6"/>
    <w:rsid w:val="00507AE3"/>
    <w:rsid w:val="00507E3C"/>
    <w:rsid w:val="00510126"/>
    <w:rsid w:val="005114DC"/>
    <w:rsid w:val="00514D6A"/>
    <w:rsid w:val="00516954"/>
    <w:rsid w:val="00517C57"/>
    <w:rsid w:val="00520464"/>
    <w:rsid w:val="00520AFF"/>
    <w:rsid w:val="00520D11"/>
    <w:rsid w:val="00520F47"/>
    <w:rsid w:val="00521130"/>
    <w:rsid w:val="00522396"/>
    <w:rsid w:val="00522B60"/>
    <w:rsid w:val="00523B6D"/>
    <w:rsid w:val="00525C13"/>
    <w:rsid w:val="00527970"/>
    <w:rsid w:val="00527B57"/>
    <w:rsid w:val="00530181"/>
    <w:rsid w:val="00530464"/>
    <w:rsid w:val="00530F18"/>
    <w:rsid w:val="00531D74"/>
    <w:rsid w:val="0053203A"/>
    <w:rsid w:val="00532DDF"/>
    <w:rsid w:val="005332A9"/>
    <w:rsid w:val="0053452F"/>
    <w:rsid w:val="00535731"/>
    <w:rsid w:val="00535E97"/>
    <w:rsid w:val="0053769C"/>
    <w:rsid w:val="005377A9"/>
    <w:rsid w:val="005378D8"/>
    <w:rsid w:val="005379CD"/>
    <w:rsid w:val="00537F60"/>
    <w:rsid w:val="00540406"/>
    <w:rsid w:val="005422AA"/>
    <w:rsid w:val="00542878"/>
    <w:rsid w:val="0054540C"/>
    <w:rsid w:val="005475D5"/>
    <w:rsid w:val="00547B5E"/>
    <w:rsid w:val="00547CBC"/>
    <w:rsid w:val="0055191D"/>
    <w:rsid w:val="00551B08"/>
    <w:rsid w:val="00551DD3"/>
    <w:rsid w:val="00551FA2"/>
    <w:rsid w:val="00552361"/>
    <w:rsid w:val="00552D16"/>
    <w:rsid w:val="005541E4"/>
    <w:rsid w:val="00554B4E"/>
    <w:rsid w:val="0055516A"/>
    <w:rsid w:val="00556EA6"/>
    <w:rsid w:val="005573AC"/>
    <w:rsid w:val="00557539"/>
    <w:rsid w:val="00557B43"/>
    <w:rsid w:val="00560C7B"/>
    <w:rsid w:val="005616FE"/>
    <w:rsid w:val="005626DD"/>
    <w:rsid w:val="00562F5C"/>
    <w:rsid w:val="00564508"/>
    <w:rsid w:val="0056478B"/>
    <w:rsid w:val="00564904"/>
    <w:rsid w:val="0056661F"/>
    <w:rsid w:val="00566D21"/>
    <w:rsid w:val="005714AD"/>
    <w:rsid w:val="00571517"/>
    <w:rsid w:val="00572B9D"/>
    <w:rsid w:val="005743D6"/>
    <w:rsid w:val="00574A6D"/>
    <w:rsid w:val="0057546E"/>
    <w:rsid w:val="0057558E"/>
    <w:rsid w:val="005763B0"/>
    <w:rsid w:val="00576F99"/>
    <w:rsid w:val="0057730E"/>
    <w:rsid w:val="00577456"/>
    <w:rsid w:val="00577555"/>
    <w:rsid w:val="0057794E"/>
    <w:rsid w:val="00581065"/>
    <w:rsid w:val="005812D2"/>
    <w:rsid w:val="00582183"/>
    <w:rsid w:val="00582993"/>
    <w:rsid w:val="00583EA3"/>
    <w:rsid w:val="00585129"/>
    <w:rsid w:val="00585A4B"/>
    <w:rsid w:val="00585AEB"/>
    <w:rsid w:val="00585D88"/>
    <w:rsid w:val="00585E81"/>
    <w:rsid w:val="00587A66"/>
    <w:rsid w:val="00590501"/>
    <w:rsid w:val="00590BD7"/>
    <w:rsid w:val="00590C51"/>
    <w:rsid w:val="005918C0"/>
    <w:rsid w:val="00591C0F"/>
    <w:rsid w:val="00591C66"/>
    <w:rsid w:val="00591ECF"/>
    <w:rsid w:val="00593731"/>
    <w:rsid w:val="00594C2D"/>
    <w:rsid w:val="00596DCA"/>
    <w:rsid w:val="00597CBB"/>
    <w:rsid w:val="00597E18"/>
    <w:rsid w:val="005A0C10"/>
    <w:rsid w:val="005A1462"/>
    <w:rsid w:val="005A2A88"/>
    <w:rsid w:val="005A587D"/>
    <w:rsid w:val="005A5A75"/>
    <w:rsid w:val="005A7C66"/>
    <w:rsid w:val="005B0D5D"/>
    <w:rsid w:val="005B0DA3"/>
    <w:rsid w:val="005B10F1"/>
    <w:rsid w:val="005B172F"/>
    <w:rsid w:val="005B2139"/>
    <w:rsid w:val="005B2FAF"/>
    <w:rsid w:val="005B3CB9"/>
    <w:rsid w:val="005B4571"/>
    <w:rsid w:val="005B4B80"/>
    <w:rsid w:val="005B53E8"/>
    <w:rsid w:val="005B5E54"/>
    <w:rsid w:val="005B7B6E"/>
    <w:rsid w:val="005B7D02"/>
    <w:rsid w:val="005C0CFE"/>
    <w:rsid w:val="005C0DFF"/>
    <w:rsid w:val="005C3383"/>
    <w:rsid w:val="005C4E27"/>
    <w:rsid w:val="005C543A"/>
    <w:rsid w:val="005C554F"/>
    <w:rsid w:val="005C6369"/>
    <w:rsid w:val="005C6903"/>
    <w:rsid w:val="005D2BC4"/>
    <w:rsid w:val="005D3D76"/>
    <w:rsid w:val="005D3E0F"/>
    <w:rsid w:val="005D62F6"/>
    <w:rsid w:val="005D69C5"/>
    <w:rsid w:val="005E222E"/>
    <w:rsid w:val="005E2D4E"/>
    <w:rsid w:val="005E2E0A"/>
    <w:rsid w:val="005E2EA7"/>
    <w:rsid w:val="005E4495"/>
    <w:rsid w:val="005E4F74"/>
    <w:rsid w:val="005E56B5"/>
    <w:rsid w:val="005E5B45"/>
    <w:rsid w:val="005E60D8"/>
    <w:rsid w:val="005E68BD"/>
    <w:rsid w:val="005E7881"/>
    <w:rsid w:val="005F0DA5"/>
    <w:rsid w:val="005F23BD"/>
    <w:rsid w:val="005F42B4"/>
    <w:rsid w:val="005F69AE"/>
    <w:rsid w:val="005F6DC9"/>
    <w:rsid w:val="00601F92"/>
    <w:rsid w:val="00602193"/>
    <w:rsid w:val="006029D6"/>
    <w:rsid w:val="006030D2"/>
    <w:rsid w:val="00603797"/>
    <w:rsid w:val="006051C8"/>
    <w:rsid w:val="006057A8"/>
    <w:rsid w:val="00606C51"/>
    <w:rsid w:val="006075A1"/>
    <w:rsid w:val="00607B35"/>
    <w:rsid w:val="00610E95"/>
    <w:rsid w:val="00611107"/>
    <w:rsid w:val="00611955"/>
    <w:rsid w:val="00613DFA"/>
    <w:rsid w:val="00615E7A"/>
    <w:rsid w:val="00616D7E"/>
    <w:rsid w:val="00617708"/>
    <w:rsid w:val="0062036E"/>
    <w:rsid w:val="00621766"/>
    <w:rsid w:val="006222B3"/>
    <w:rsid w:val="0062257C"/>
    <w:rsid w:val="00624361"/>
    <w:rsid w:val="00627494"/>
    <w:rsid w:val="006274FF"/>
    <w:rsid w:val="00627DA2"/>
    <w:rsid w:val="00630440"/>
    <w:rsid w:val="00630C39"/>
    <w:rsid w:val="00631E9C"/>
    <w:rsid w:val="006326AE"/>
    <w:rsid w:val="00634CAC"/>
    <w:rsid w:val="006364BD"/>
    <w:rsid w:val="0063743C"/>
    <w:rsid w:val="006422D2"/>
    <w:rsid w:val="00642CE3"/>
    <w:rsid w:val="00642ECF"/>
    <w:rsid w:val="00642F0F"/>
    <w:rsid w:val="00643575"/>
    <w:rsid w:val="006435AA"/>
    <w:rsid w:val="00643E1A"/>
    <w:rsid w:val="00644532"/>
    <w:rsid w:val="0064469D"/>
    <w:rsid w:val="006453A5"/>
    <w:rsid w:val="00645E86"/>
    <w:rsid w:val="00646770"/>
    <w:rsid w:val="006470FF"/>
    <w:rsid w:val="00647B0B"/>
    <w:rsid w:val="00650A33"/>
    <w:rsid w:val="0065250D"/>
    <w:rsid w:val="0065270F"/>
    <w:rsid w:val="00654E98"/>
    <w:rsid w:val="0065528C"/>
    <w:rsid w:val="00655420"/>
    <w:rsid w:val="00655896"/>
    <w:rsid w:val="00657BAD"/>
    <w:rsid w:val="00660BB8"/>
    <w:rsid w:val="0066167B"/>
    <w:rsid w:val="00661BB4"/>
    <w:rsid w:val="006621F8"/>
    <w:rsid w:val="00663DFD"/>
    <w:rsid w:val="006641A1"/>
    <w:rsid w:val="00664A06"/>
    <w:rsid w:val="00664DDF"/>
    <w:rsid w:val="00665872"/>
    <w:rsid w:val="00666245"/>
    <w:rsid w:val="0067020E"/>
    <w:rsid w:val="00670740"/>
    <w:rsid w:val="006719C3"/>
    <w:rsid w:val="00671F19"/>
    <w:rsid w:val="00672A4E"/>
    <w:rsid w:val="00672EA7"/>
    <w:rsid w:val="0067314F"/>
    <w:rsid w:val="006733CD"/>
    <w:rsid w:val="00673507"/>
    <w:rsid w:val="00673624"/>
    <w:rsid w:val="006736F0"/>
    <w:rsid w:val="00673E6D"/>
    <w:rsid w:val="0067480D"/>
    <w:rsid w:val="00674D5F"/>
    <w:rsid w:val="0067695F"/>
    <w:rsid w:val="00676A89"/>
    <w:rsid w:val="00676CE7"/>
    <w:rsid w:val="00676EAD"/>
    <w:rsid w:val="00677191"/>
    <w:rsid w:val="00677264"/>
    <w:rsid w:val="006773EE"/>
    <w:rsid w:val="0067760B"/>
    <w:rsid w:val="00677F69"/>
    <w:rsid w:val="0068009A"/>
    <w:rsid w:val="006846BD"/>
    <w:rsid w:val="00684717"/>
    <w:rsid w:val="00686736"/>
    <w:rsid w:val="00686D62"/>
    <w:rsid w:val="006871C1"/>
    <w:rsid w:val="00687355"/>
    <w:rsid w:val="0068775D"/>
    <w:rsid w:val="0069105C"/>
    <w:rsid w:val="00692118"/>
    <w:rsid w:val="00692CA7"/>
    <w:rsid w:val="006935E0"/>
    <w:rsid w:val="00693708"/>
    <w:rsid w:val="00694E44"/>
    <w:rsid w:val="00696BE8"/>
    <w:rsid w:val="00697453"/>
    <w:rsid w:val="006974CA"/>
    <w:rsid w:val="006978AC"/>
    <w:rsid w:val="00697B83"/>
    <w:rsid w:val="006A0309"/>
    <w:rsid w:val="006A0971"/>
    <w:rsid w:val="006A1DFC"/>
    <w:rsid w:val="006A1F3D"/>
    <w:rsid w:val="006A38C0"/>
    <w:rsid w:val="006A3CE2"/>
    <w:rsid w:val="006A4504"/>
    <w:rsid w:val="006A4BDC"/>
    <w:rsid w:val="006A51EF"/>
    <w:rsid w:val="006A5EE1"/>
    <w:rsid w:val="006A6341"/>
    <w:rsid w:val="006B0ECC"/>
    <w:rsid w:val="006B27C8"/>
    <w:rsid w:val="006B4003"/>
    <w:rsid w:val="006B4445"/>
    <w:rsid w:val="006B4720"/>
    <w:rsid w:val="006B64DB"/>
    <w:rsid w:val="006C04E4"/>
    <w:rsid w:val="006C0F87"/>
    <w:rsid w:val="006C2438"/>
    <w:rsid w:val="006C2F3C"/>
    <w:rsid w:val="006C33A6"/>
    <w:rsid w:val="006C3466"/>
    <w:rsid w:val="006C44B0"/>
    <w:rsid w:val="006C4CFC"/>
    <w:rsid w:val="006C5072"/>
    <w:rsid w:val="006C5B1B"/>
    <w:rsid w:val="006C5B31"/>
    <w:rsid w:val="006C5FCA"/>
    <w:rsid w:val="006D0A54"/>
    <w:rsid w:val="006D16BD"/>
    <w:rsid w:val="006D2349"/>
    <w:rsid w:val="006D2FB9"/>
    <w:rsid w:val="006D30E2"/>
    <w:rsid w:val="006D5065"/>
    <w:rsid w:val="006D628A"/>
    <w:rsid w:val="006D7FF2"/>
    <w:rsid w:val="006E1FE7"/>
    <w:rsid w:val="006E380E"/>
    <w:rsid w:val="006E4064"/>
    <w:rsid w:val="006E453C"/>
    <w:rsid w:val="006E481D"/>
    <w:rsid w:val="006E49F7"/>
    <w:rsid w:val="006E4AED"/>
    <w:rsid w:val="006E5472"/>
    <w:rsid w:val="006E5588"/>
    <w:rsid w:val="006E5F35"/>
    <w:rsid w:val="006E68DC"/>
    <w:rsid w:val="006E6D18"/>
    <w:rsid w:val="006E6E72"/>
    <w:rsid w:val="006F0915"/>
    <w:rsid w:val="006F1B15"/>
    <w:rsid w:val="006F6B87"/>
    <w:rsid w:val="006F761F"/>
    <w:rsid w:val="006F78E4"/>
    <w:rsid w:val="006F7978"/>
    <w:rsid w:val="0070015A"/>
    <w:rsid w:val="007018FF"/>
    <w:rsid w:val="00701D3E"/>
    <w:rsid w:val="00703516"/>
    <w:rsid w:val="00703522"/>
    <w:rsid w:val="00703850"/>
    <w:rsid w:val="00704477"/>
    <w:rsid w:val="007044D4"/>
    <w:rsid w:val="00705159"/>
    <w:rsid w:val="0070554E"/>
    <w:rsid w:val="007056AF"/>
    <w:rsid w:val="00705846"/>
    <w:rsid w:val="00706968"/>
    <w:rsid w:val="0070780F"/>
    <w:rsid w:val="00707BAF"/>
    <w:rsid w:val="00711A7E"/>
    <w:rsid w:val="0071420A"/>
    <w:rsid w:val="00715037"/>
    <w:rsid w:val="0071686F"/>
    <w:rsid w:val="00716949"/>
    <w:rsid w:val="0071727D"/>
    <w:rsid w:val="0072052D"/>
    <w:rsid w:val="00720765"/>
    <w:rsid w:val="00722864"/>
    <w:rsid w:val="007244D0"/>
    <w:rsid w:val="00725104"/>
    <w:rsid w:val="00725C9F"/>
    <w:rsid w:val="00727533"/>
    <w:rsid w:val="007275EE"/>
    <w:rsid w:val="00727C5D"/>
    <w:rsid w:val="00730204"/>
    <w:rsid w:val="00730AFA"/>
    <w:rsid w:val="00731E8D"/>
    <w:rsid w:val="007329A6"/>
    <w:rsid w:val="00732B0D"/>
    <w:rsid w:val="0073535F"/>
    <w:rsid w:val="007362B7"/>
    <w:rsid w:val="007363D5"/>
    <w:rsid w:val="00736AE4"/>
    <w:rsid w:val="007404AC"/>
    <w:rsid w:val="007406E0"/>
    <w:rsid w:val="00741339"/>
    <w:rsid w:val="0074178D"/>
    <w:rsid w:val="00741AB8"/>
    <w:rsid w:val="00741B27"/>
    <w:rsid w:val="00741D61"/>
    <w:rsid w:val="00742FF6"/>
    <w:rsid w:val="00744210"/>
    <w:rsid w:val="00747426"/>
    <w:rsid w:val="007476E3"/>
    <w:rsid w:val="00747740"/>
    <w:rsid w:val="00750671"/>
    <w:rsid w:val="00750824"/>
    <w:rsid w:val="00750B33"/>
    <w:rsid w:val="00751D35"/>
    <w:rsid w:val="00752D31"/>
    <w:rsid w:val="00753A47"/>
    <w:rsid w:val="00754C48"/>
    <w:rsid w:val="00755DC4"/>
    <w:rsid w:val="00756649"/>
    <w:rsid w:val="00756CD1"/>
    <w:rsid w:val="00757733"/>
    <w:rsid w:val="00762BF3"/>
    <w:rsid w:val="007634C6"/>
    <w:rsid w:val="00763F28"/>
    <w:rsid w:val="00763FB5"/>
    <w:rsid w:val="00764358"/>
    <w:rsid w:val="007647AB"/>
    <w:rsid w:val="00764C75"/>
    <w:rsid w:val="00766DDC"/>
    <w:rsid w:val="00767954"/>
    <w:rsid w:val="00767DC2"/>
    <w:rsid w:val="00770B4E"/>
    <w:rsid w:val="00771F6F"/>
    <w:rsid w:val="00772161"/>
    <w:rsid w:val="007725C8"/>
    <w:rsid w:val="0077296C"/>
    <w:rsid w:val="0077465D"/>
    <w:rsid w:val="0077745E"/>
    <w:rsid w:val="00777822"/>
    <w:rsid w:val="00780120"/>
    <w:rsid w:val="00783B58"/>
    <w:rsid w:val="00783BE7"/>
    <w:rsid w:val="00783E0A"/>
    <w:rsid w:val="00784F6C"/>
    <w:rsid w:val="0078532A"/>
    <w:rsid w:val="007858D5"/>
    <w:rsid w:val="00786D6D"/>
    <w:rsid w:val="00787B72"/>
    <w:rsid w:val="00787EF6"/>
    <w:rsid w:val="00790B8A"/>
    <w:rsid w:val="0079119B"/>
    <w:rsid w:val="00791679"/>
    <w:rsid w:val="007935BC"/>
    <w:rsid w:val="00793D0F"/>
    <w:rsid w:val="007940FD"/>
    <w:rsid w:val="00794D22"/>
    <w:rsid w:val="00795D42"/>
    <w:rsid w:val="007970B8"/>
    <w:rsid w:val="0079729F"/>
    <w:rsid w:val="007975F2"/>
    <w:rsid w:val="007976D5"/>
    <w:rsid w:val="00797C94"/>
    <w:rsid w:val="007A07F7"/>
    <w:rsid w:val="007A195C"/>
    <w:rsid w:val="007A1E05"/>
    <w:rsid w:val="007A28F1"/>
    <w:rsid w:val="007A487C"/>
    <w:rsid w:val="007A6FAC"/>
    <w:rsid w:val="007B0148"/>
    <w:rsid w:val="007B01CA"/>
    <w:rsid w:val="007B1DFF"/>
    <w:rsid w:val="007B1F49"/>
    <w:rsid w:val="007B23DE"/>
    <w:rsid w:val="007B296E"/>
    <w:rsid w:val="007B3232"/>
    <w:rsid w:val="007B351F"/>
    <w:rsid w:val="007B3863"/>
    <w:rsid w:val="007B3F17"/>
    <w:rsid w:val="007B69DF"/>
    <w:rsid w:val="007C000F"/>
    <w:rsid w:val="007C0660"/>
    <w:rsid w:val="007C0769"/>
    <w:rsid w:val="007C0A79"/>
    <w:rsid w:val="007C1306"/>
    <w:rsid w:val="007C1B46"/>
    <w:rsid w:val="007C2758"/>
    <w:rsid w:val="007C2C1F"/>
    <w:rsid w:val="007C2DB7"/>
    <w:rsid w:val="007C326A"/>
    <w:rsid w:val="007C32B3"/>
    <w:rsid w:val="007C3FBF"/>
    <w:rsid w:val="007C639A"/>
    <w:rsid w:val="007C6822"/>
    <w:rsid w:val="007C69E4"/>
    <w:rsid w:val="007D35B8"/>
    <w:rsid w:val="007D3F48"/>
    <w:rsid w:val="007D4162"/>
    <w:rsid w:val="007D42F1"/>
    <w:rsid w:val="007D5B21"/>
    <w:rsid w:val="007D71DD"/>
    <w:rsid w:val="007E004B"/>
    <w:rsid w:val="007E0A63"/>
    <w:rsid w:val="007E10EF"/>
    <w:rsid w:val="007E16D7"/>
    <w:rsid w:val="007E301D"/>
    <w:rsid w:val="007E506E"/>
    <w:rsid w:val="007E65E8"/>
    <w:rsid w:val="007E6D19"/>
    <w:rsid w:val="007E771F"/>
    <w:rsid w:val="007F17E4"/>
    <w:rsid w:val="007F1A6B"/>
    <w:rsid w:val="007F1C55"/>
    <w:rsid w:val="007F26F9"/>
    <w:rsid w:val="007F2BD4"/>
    <w:rsid w:val="007F2E1D"/>
    <w:rsid w:val="007F394A"/>
    <w:rsid w:val="007F3F1A"/>
    <w:rsid w:val="007F668F"/>
    <w:rsid w:val="008010F8"/>
    <w:rsid w:val="008011FC"/>
    <w:rsid w:val="008015F9"/>
    <w:rsid w:val="00802391"/>
    <w:rsid w:val="00802E16"/>
    <w:rsid w:val="00803A10"/>
    <w:rsid w:val="00805C49"/>
    <w:rsid w:val="00806199"/>
    <w:rsid w:val="008070EE"/>
    <w:rsid w:val="008072BE"/>
    <w:rsid w:val="008073E9"/>
    <w:rsid w:val="00807B28"/>
    <w:rsid w:val="00810873"/>
    <w:rsid w:val="0081130B"/>
    <w:rsid w:val="008165FA"/>
    <w:rsid w:val="008201D0"/>
    <w:rsid w:val="00822E3B"/>
    <w:rsid w:val="00824FFE"/>
    <w:rsid w:val="00826F28"/>
    <w:rsid w:val="00827CB6"/>
    <w:rsid w:val="00830C3D"/>
    <w:rsid w:val="00831ADC"/>
    <w:rsid w:val="00831C2B"/>
    <w:rsid w:val="00831DD8"/>
    <w:rsid w:val="00831E9E"/>
    <w:rsid w:val="00832BCF"/>
    <w:rsid w:val="00833A57"/>
    <w:rsid w:val="00833E33"/>
    <w:rsid w:val="00833EFB"/>
    <w:rsid w:val="0083567D"/>
    <w:rsid w:val="00835986"/>
    <w:rsid w:val="00835DA4"/>
    <w:rsid w:val="0083712E"/>
    <w:rsid w:val="008374E4"/>
    <w:rsid w:val="00840D38"/>
    <w:rsid w:val="00842D2D"/>
    <w:rsid w:val="008439AE"/>
    <w:rsid w:val="00843B3D"/>
    <w:rsid w:val="008440E4"/>
    <w:rsid w:val="00845D9E"/>
    <w:rsid w:val="00846986"/>
    <w:rsid w:val="00850C18"/>
    <w:rsid w:val="008528CE"/>
    <w:rsid w:val="00855033"/>
    <w:rsid w:val="00855243"/>
    <w:rsid w:val="00856B13"/>
    <w:rsid w:val="00857EFF"/>
    <w:rsid w:val="00861751"/>
    <w:rsid w:val="00862A5E"/>
    <w:rsid w:val="00862FE8"/>
    <w:rsid w:val="008631AB"/>
    <w:rsid w:val="00863C6F"/>
    <w:rsid w:val="008659AA"/>
    <w:rsid w:val="008659F5"/>
    <w:rsid w:val="00865A1D"/>
    <w:rsid w:val="00866BC1"/>
    <w:rsid w:val="00866BCE"/>
    <w:rsid w:val="00867695"/>
    <w:rsid w:val="00867DCB"/>
    <w:rsid w:val="0087025E"/>
    <w:rsid w:val="008709CC"/>
    <w:rsid w:val="00870FE4"/>
    <w:rsid w:val="008711F3"/>
    <w:rsid w:val="00871958"/>
    <w:rsid w:val="00871FB8"/>
    <w:rsid w:val="00872001"/>
    <w:rsid w:val="00872E3A"/>
    <w:rsid w:val="00872F6D"/>
    <w:rsid w:val="0087322A"/>
    <w:rsid w:val="0087384C"/>
    <w:rsid w:val="00873CC2"/>
    <w:rsid w:val="008750B4"/>
    <w:rsid w:val="008750B8"/>
    <w:rsid w:val="0087536C"/>
    <w:rsid w:val="00875C29"/>
    <w:rsid w:val="00877FF2"/>
    <w:rsid w:val="00880190"/>
    <w:rsid w:val="00880B87"/>
    <w:rsid w:val="00880F14"/>
    <w:rsid w:val="00882C18"/>
    <w:rsid w:val="00883185"/>
    <w:rsid w:val="008835B1"/>
    <w:rsid w:val="00883BB5"/>
    <w:rsid w:val="00883C0C"/>
    <w:rsid w:val="00885078"/>
    <w:rsid w:val="008863C8"/>
    <w:rsid w:val="00886FC5"/>
    <w:rsid w:val="00890827"/>
    <w:rsid w:val="008911FC"/>
    <w:rsid w:val="00891936"/>
    <w:rsid w:val="00892378"/>
    <w:rsid w:val="00892E65"/>
    <w:rsid w:val="00893E8D"/>
    <w:rsid w:val="008949E7"/>
    <w:rsid w:val="00895E58"/>
    <w:rsid w:val="00895ECF"/>
    <w:rsid w:val="00895ED9"/>
    <w:rsid w:val="00895EDF"/>
    <w:rsid w:val="008972BB"/>
    <w:rsid w:val="008976E5"/>
    <w:rsid w:val="00897856"/>
    <w:rsid w:val="00897E2B"/>
    <w:rsid w:val="008A031D"/>
    <w:rsid w:val="008A04D5"/>
    <w:rsid w:val="008A2956"/>
    <w:rsid w:val="008A3482"/>
    <w:rsid w:val="008A35CE"/>
    <w:rsid w:val="008A372C"/>
    <w:rsid w:val="008A48A6"/>
    <w:rsid w:val="008A5D7C"/>
    <w:rsid w:val="008A692B"/>
    <w:rsid w:val="008A6F8A"/>
    <w:rsid w:val="008A78ED"/>
    <w:rsid w:val="008B0356"/>
    <w:rsid w:val="008B0CE1"/>
    <w:rsid w:val="008B1ED0"/>
    <w:rsid w:val="008B1FED"/>
    <w:rsid w:val="008B2382"/>
    <w:rsid w:val="008B50FF"/>
    <w:rsid w:val="008B5E82"/>
    <w:rsid w:val="008C063D"/>
    <w:rsid w:val="008C1591"/>
    <w:rsid w:val="008C257B"/>
    <w:rsid w:val="008C2F6D"/>
    <w:rsid w:val="008C6676"/>
    <w:rsid w:val="008C7705"/>
    <w:rsid w:val="008D00B6"/>
    <w:rsid w:val="008D07D8"/>
    <w:rsid w:val="008D125A"/>
    <w:rsid w:val="008D2E81"/>
    <w:rsid w:val="008D3253"/>
    <w:rsid w:val="008D5093"/>
    <w:rsid w:val="008D53AF"/>
    <w:rsid w:val="008E1B44"/>
    <w:rsid w:val="008E3C51"/>
    <w:rsid w:val="008E3C6D"/>
    <w:rsid w:val="008E409A"/>
    <w:rsid w:val="008E653B"/>
    <w:rsid w:val="008E730F"/>
    <w:rsid w:val="008E78C7"/>
    <w:rsid w:val="008F239C"/>
    <w:rsid w:val="008F5848"/>
    <w:rsid w:val="008F5AD5"/>
    <w:rsid w:val="008F693A"/>
    <w:rsid w:val="008F730F"/>
    <w:rsid w:val="00900F42"/>
    <w:rsid w:val="0090226B"/>
    <w:rsid w:val="00902559"/>
    <w:rsid w:val="009026AD"/>
    <w:rsid w:val="00903C9E"/>
    <w:rsid w:val="00904009"/>
    <w:rsid w:val="009050F5"/>
    <w:rsid w:val="00905181"/>
    <w:rsid w:val="00906958"/>
    <w:rsid w:val="00906F81"/>
    <w:rsid w:val="009108EE"/>
    <w:rsid w:val="00910AF9"/>
    <w:rsid w:val="00912FCC"/>
    <w:rsid w:val="00912FF4"/>
    <w:rsid w:val="009135C8"/>
    <w:rsid w:val="00913C4C"/>
    <w:rsid w:val="00913E7A"/>
    <w:rsid w:val="00913E8F"/>
    <w:rsid w:val="00914147"/>
    <w:rsid w:val="009147AF"/>
    <w:rsid w:val="009154E0"/>
    <w:rsid w:val="00916611"/>
    <w:rsid w:val="00917008"/>
    <w:rsid w:val="00917D80"/>
    <w:rsid w:val="0092052A"/>
    <w:rsid w:val="0092190D"/>
    <w:rsid w:val="00922593"/>
    <w:rsid w:val="00924B74"/>
    <w:rsid w:val="00925350"/>
    <w:rsid w:val="00925902"/>
    <w:rsid w:val="009259A1"/>
    <w:rsid w:val="0092609F"/>
    <w:rsid w:val="00930829"/>
    <w:rsid w:val="009316EE"/>
    <w:rsid w:val="00931F84"/>
    <w:rsid w:val="009334A1"/>
    <w:rsid w:val="00934E4E"/>
    <w:rsid w:val="00936DFA"/>
    <w:rsid w:val="00936E43"/>
    <w:rsid w:val="00941D5F"/>
    <w:rsid w:val="009427FD"/>
    <w:rsid w:val="0094458D"/>
    <w:rsid w:val="0094539F"/>
    <w:rsid w:val="00945C82"/>
    <w:rsid w:val="00946036"/>
    <w:rsid w:val="00946DCD"/>
    <w:rsid w:val="00947DE7"/>
    <w:rsid w:val="00950185"/>
    <w:rsid w:val="0095079E"/>
    <w:rsid w:val="009528F3"/>
    <w:rsid w:val="0095350C"/>
    <w:rsid w:val="0095605D"/>
    <w:rsid w:val="0095624D"/>
    <w:rsid w:val="0095647C"/>
    <w:rsid w:val="00956D27"/>
    <w:rsid w:val="00957980"/>
    <w:rsid w:val="00957A0F"/>
    <w:rsid w:val="00957C0C"/>
    <w:rsid w:val="009608AE"/>
    <w:rsid w:val="00962BC9"/>
    <w:rsid w:val="009636AD"/>
    <w:rsid w:val="00964824"/>
    <w:rsid w:val="00964DE6"/>
    <w:rsid w:val="009664BF"/>
    <w:rsid w:val="0096796D"/>
    <w:rsid w:val="009718B6"/>
    <w:rsid w:val="0097206B"/>
    <w:rsid w:val="00972333"/>
    <w:rsid w:val="00972859"/>
    <w:rsid w:val="009728C8"/>
    <w:rsid w:val="00974E21"/>
    <w:rsid w:val="0097647A"/>
    <w:rsid w:val="00976661"/>
    <w:rsid w:val="009775F3"/>
    <w:rsid w:val="00977658"/>
    <w:rsid w:val="009777D6"/>
    <w:rsid w:val="00980EEA"/>
    <w:rsid w:val="0098113A"/>
    <w:rsid w:val="009811E8"/>
    <w:rsid w:val="00981979"/>
    <w:rsid w:val="009828FB"/>
    <w:rsid w:val="00982A40"/>
    <w:rsid w:val="0098356E"/>
    <w:rsid w:val="009851DE"/>
    <w:rsid w:val="0098537E"/>
    <w:rsid w:val="009857B3"/>
    <w:rsid w:val="00987920"/>
    <w:rsid w:val="00990F41"/>
    <w:rsid w:val="009916C5"/>
    <w:rsid w:val="00991C21"/>
    <w:rsid w:val="00991F53"/>
    <w:rsid w:val="00992F05"/>
    <w:rsid w:val="00993808"/>
    <w:rsid w:val="0099467D"/>
    <w:rsid w:val="00994CAC"/>
    <w:rsid w:val="00995F5C"/>
    <w:rsid w:val="00996135"/>
    <w:rsid w:val="009962C1"/>
    <w:rsid w:val="009A16D1"/>
    <w:rsid w:val="009A224A"/>
    <w:rsid w:val="009A289F"/>
    <w:rsid w:val="009A29C6"/>
    <w:rsid w:val="009A2B5A"/>
    <w:rsid w:val="009A3277"/>
    <w:rsid w:val="009A33C0"/>
    <w:rsid w:val="009A40A7"/>
    <w:rsid w:val="009A4BE1"/>
    <w:rsid w:val="009A4E6F"/>
    <w:rsid w:val="009A576F"/>
    <w:rsid w:val="009A5DCB"/>
    <w:rsid w:val="009A7461"/>
    <w:rsid w:val="009A7972"/>
    <w:rsid w:val="009A7FB9"/>
    <w:rsid w:val="009B1513"/>
    <w:rsid w:val="009B23DB"/>
    <w:rsid w:val="009B307E"/>
    <w:rsid w:val="009B3FB3"/>
    <w:rsid w:val="009B40A0"/>
    <w:rsid w:val="009B41B9"/>
    <w:rsid w:val="009B5B8F"/>
    <w:rsid w:val="009B730C"/>
    <w:rsid w:val="009B7718"/>
    <w:rsid w:val="009C07D7"/>
    <w:rsid w:val="009C091F"/>
    <w:rsid w:val="009C10B3"/>
    <w:rsid w:val="009C258F"/>
    <w:rsid w:val="009C2A7D"/>
    <w:rsid w:val="009C318F"/>
    <w:rsid w:val="009C7732"/>
    <w:rsid w:val="009C7805"/>
    <w:rsid w:val="009C7C98"/>
    <w:rsid w:val="009D161E"/>
    <w:rsid w:val="009D1B3C"/>
    <w:rsid w:val="009D1D0D"/>
    <w:rsid w:val="009D36FC"/>
    <w:rsid w:val="009D3F72"/>
    <w:rsid w:val="009D420B"/>
    <w:rsid w:val="009D47E3"/>
    <w:rsid w:val="009D49A0"/>
    <w:rsid w:val="009D539F"/>
    <w:rsid w:val="009D5EFE"/>
    <w:rsid w:val="009D7136"/>
    <w:rsid w:val="009D72F8"/>
    <w:rsid w:val="009D7D16"/>
    <w:rsid w:val="009E0499"/>
    <w:rsid w:val="009E3CE8"/>
    <w:rsid w:val="009E4537"/>
    <w:rsid w:val="009E4994"/>
    <w:rsid w:val="009E5137"/>
    <w:rsid w:val="009F1393"/>
    <w:rsid w:val="009F1FB0"/>
    <w:rsid w:val="009F2207"/>
    <w:rsid w:val="009F261C"/>
    <w:rsid w:val="009F36B1"/>
    <w:rsid w:val="009F3777"/>
    <w:rsid w:val="009F4218"/>
    <w:rsid w:val="009F6B4B"/>
    <w:rsid w:val="009F6BBC"/>
    <w:rsid w:val="00A00417"/>
    <w:rsid w:val="00A00AA1"/>
    <w:rsid w:val="00A01B8B"/>
    <w:rsid w:val="00A0225A"/>
    <w:rsid w:val="00A048C0"/>
    <w:rsid w:val="00A04DB5"/>
    <w:rsid w:val="00A04F28"/>
    <w:rsid w:val="00A0542F"/>
    <w:rsid w:val="00A06B16"/>
    <w:rsid w:val="00A07834"/>
    <w:rsid w:val="00A07A32"/>
    <w:rsid w:val="00A127D6"/>
    <w:rsid w:val="00A13973"/>
    <w:rsid w:val="00A13B28"/>
    <w:rsid w:val="00A16D46"/>
    <w:rsid w:val="00A17793"/>
    <w:rsid w:val="00A20900"/>
    <w:rsid w:val="00A256C4"/>
    <w:rsid w:val="00A27F59"/>
    <w:rsid w:val="00A30465"/>
    <w:rsid w:val="00A30E47"/>
    <w:rsid w:val="00A31EBE"/>
    <w:rsid w:val="00A32872"/>
    <w:rsid w:val="00A33A5F"/>
    <w:rsid w:val="00A33C8A"/>
    <w:rsid w:val="00A33E83"/>
    <w:rsid w:val="00A3403A"/>
    <w:rsid w:val="00A34487"/>
    <w:rsid w:val="00A34609"/>
    <w:rsid w:val="00A34C00"/>
    <w:rsid w:val="00A352CF"/>
    <w:rsid w:val="00A35949"/>
    <w:rsid w:val="00A35A1B"/>
    <w:rsid w:val="00A3723A"/>
    <w:rsid w:val="00A37690"/>
    <w:rsid w:val="00A410E2"/>
    <w:rsid w:val="00A4223D"/>
    <w:rsid w:val="00A43EE0"/>
    <w:rsid w:val="00A4418D"/>
    <w:rsid w:val="00A457E2"/>
    <w:rsid w:val="00A460CC"/>
    <w:rsid w:val="00A462C9"/>
    <w:rsid w:val="00A50CDB"/>
    <w:rsid w:val="00A519F5"/>
    <w:rsid w:val="00A522E2"/>
    <w:rsid w:val="00A52D12"/>
    <w:rsid w:val="00A53A17"/>
    <w:rsid w:val="00A545FE"/>
    <w:rsid w:val="00A5536C"/>
    <w:rsid w:val="00A5623F"/>
    <w:rsid w:val="00A5677C"/>
    <w:rsid w:val="00A57932"/>
    <w:rsid w:val="00A612A9"/>
    <w:rsid w:val="00A621FE"/>
    <w:rsid w:val="00A6429D"/>
    <w:rsid w:val="00A65F59"/>
    <w:rsid w:val="00A70090"/>
    <w:rsid w:val="00A707D3"/>
    <w:rsid w:val="00A71182"/>
    <w:rsid w:val="00A7118B"/>
    <w:rsid w:val="00A73B1F"/>
    <w:rsid w:val="00A755B8"/>
    <w:rsid w:val="00A7579F"/>
    <w:rsid w:val="00A77664"/>
    <w:rsid w:val="00A81D4B"/>
    <w:rsid w:val="00A841C0"/>
    <w:rsid w:val="00A84BB9"/>
    <w:rsid w:val="00A8577F"/>
    <w:rsid w:val="00A85F47"/>
    <w:rsid w:val="00A86C55"/>
    <w:rsid w:val="00A873DF"/>
    <w:rsid w:val="00A910F1"/>
    <w:rsid w:val="00A91516"/>
    <w:rsid w:val="00A92D34"/>
    <w:rsid w:val="00A95EE0"/>
    <w:rsid w:val="00A9752D"/>
    <w:rsid w:val="00AA0E69"/>
    <w:rsid w:val="00AA4A3B"/>
    <w:rsid w:val="00AA577F"/>
    <w:rsid w:val="00AA5833"/>
    <w:rsid w:val="00AA667D"/>
    <w:rsid w:val="00AA7BA2"/>
    <w:rsid w:val="00AB126D"/>
    <w:rsid w:val="00AB1D13"/>
    <w:rsid w:val="00AB296E"/>
    <w:rsid w:val="00AB325E"/>
    <w:rsid w:val="00AB3CD2"/>
    <w:rsid w:val="00AB4182"/>
    <w:rsid w:val="00AB5371"/>
    <w:rsid w:val="00AB58DD"/>
    <w:rsid w:val="00AB6D74"/>
    <w:rsid w:val="00AC042D"/>
    <w:rsid w:val="00AC1533"/>
    <w:rsid w:val="00AC1A26"/>
    <w:rsid w:val="00AC1E06"/>
    <w:rsid w:val="00AC1E6E"/>
    <w:rsid w:val="00AC200F"/>
    <w:rsid w:val="00AC26DC"/>
    <w:rsid w:val="00AC3B5A"/>
    <w:rsid w:val="00AC42A2"/>
    <w:rsid w:val="00AC446D"/>
    <w:rsid w:val="00AC5A5B"/>
    <w:rsid w:val="00AC6A3B"/>
    <w:rsid w:val="00AD148A"/>
    <w:rsid w:val="00AD1ECE"/>
    <w:rsid w:val="00AD22C6"/>
    <w:rsid w:val="00AD39CB"/>
    <w:rsid w:val="00AD3A85"/>
    <w:rsid w:val="00AD448E"/>
    <w:rsid w:val="00AD529A"/>
    <w:rsid w:val="00AD6281"/>
    <w:rsid w:val="00AD66FC"/>
    <w:rsid w:val="00AD738C"/>
    <w:rsid w:val="00AD7A75"/>
    <w:rsid w:val="00AD7F16"/>
    <w:rsid w:val="00AE0DC2"/>
    <w:rsid w:val="00AE1F09"/>
    <w:rsid w:val="00AE2247"/>
    <w:rsid w:val="00AE242C"/>
    <w:rsid w:val="00AE2CC9"/>
    <w:rsid w:val="00AE3238"/>
    <w:rsid w:val="00AE65E2"/>
    <w:rsid w:val="00AE6C85"/>
    <w:rsid w:val="00AF29C6"/>
    <w:rsid w:val="00AF40D1"/>
    <w:rsid w:val="00AF4F7D"/>
    <w:rsid w:val="00AF5061"/>
    <w:rsid w:val="00AF5620"/>
    <w:rsid w:val="00AF66ED"/>
    <w:rsid w:val="00AF70AF"/>
    <w:rsid w:val="00AF7265"/>
    <w:rsid w:val="00AF7512"/>
    <w:rsid w:val="00B00F61"/>
    <w:rsid w:val="00B028F3"/>
    <w:rsid w:val="00B02DA2"/>
    <w:rsid w:val="00B03827"/>
    <w:rsid w:val="00B03BA0"/>
    <w:rsid w:val="00B03EBF"/>
    <w:rsid w:val="00B0669D"/>
    <w:rsid w:val="00B06A6F"/>
    <w:rsid w:val="00B0737E"/>
    <w:rsid w:val="00B12BF9"/>
    <w:rsid w:val="00B13015"/>
    <w:rsid w:val="00B13A04"/>
    <w:rsid w:val="00B13E2A"/>
    <w:rsid w:val="00B14146"/>
    <w:rsid w:val="00B146E4"/>
    <w:rsid w:val="00B146F9"/>
    <w:rsid w:val="00B14821"/>
    <w:rsid w:val="00B1620C"/>
    <w:rsid w:val="00B209AE"/>
    <w:rsid w:val="00B20D2A"/>
    <w:rsid w:val="00B213C1"/>
    <w:rsid w:val="00B21A13"/>
    <w:rsid w:val="00B21D58"/>
    <w:rsid w:val="00B22628"/>
    <w:rsid w:val="00B226DF"/>
    <w:rsid w:val="00B22B84"/>
    <w:rsid w:val="00B239B3"/>
    <w:rsid w:val="00B24140"/>
    <w:rsid w:val="00B24D7B"/>
    <w:rsid w:val="00B26AC8"/>
    <w:rsid w:val="00B27018"/>
    <w:rsid w:val="00B27895"/>
    <w:rsid w:val="00B308F0"/>
    <w:rsid w:val="00B314FD"/>
    <w:rsid w:val="00B3272A"/>
    <w:rsid w:val="00B32807"/>
    <w:rsid w:val="00B32BF0"/>
    <w:rsid w:val="00B33200"/>
    <w:rsid w:val="00B33286"/>
    <w:rsid w:val="00B34044"/>
    <w:rsid w:val="00B355EC"/>
    <w:rsid w:val="00B3601C"/>
    <w:rsid w:val="00B3604C"/>
    <w:rsid w:val="00B3679A"/>
    <w:rsid w:val="00B37500"/>
    <w:rsid w:val="00B375F1"/>
    <w:rsid w:val="00B3785A"/>
    <w:rsid w:val="00B4159C"/>
    <w:rsid w:val="00B41A04"/>
    <w:rsid w:val="00B4290D"/>
    <w:rsid w:val="00B44297"/>
    <w:rsid w:val="00B46145"/>
    <w:rsid w:val="00B461EF"/>
    <w:rsid w:val="00B46D36"/>
    <w:rsid w:val="00B46D49"/>
    <w:rsid w:val="00B51258"/>
    <w:rsid w:val="00B51276"/>
    <w:rsid w:val="00B51585"/>
    <w:rsid w:val="00B515C9"/>
    <w:rsid w:val="00B51EE1"/>
    <w:rsid w:val="00B52147"/>
    <w:rsid w:val="00B52B98"/>
    <w:rsid w:val="00B52C03"/>
    <w:rsid w:val="00B54BA3"/>
    <w:rsid w:val="00B54C46"/>
    <w:rsid w:val="00B55277"/>
    <w:rsid w:val="00B56FF6"/>
    <w:rsid w:val="00B604D0"/>
    <w:rsid w:val="00B60D57"/>
    <w:rsid w:val="00B61938"/>
    <w:rsid w:val="00B61B3F"/>
    <w:rsid w:val="00B62AE8"/>
    <w:rsid w:val="00B650C9"/>
    <w:rsid w:val="00B66C56"/>
    <w:rsid w:val="00B66D79"/>
    <w:rsid w:val="00B67631"/>
    <w:rsid w:val="00B67BB8"/>
    <w:rsid w:val="00B705EB"/>
    <w:rsid w:val="00B70637"/>
    <w:rsid w:val="00B71A52"/>
    <w:rsid w:val="00B71E48"/>
    <w:rsid w:val="00B721F3"/>
    <w:rsid w:val="00B73554"/>
    <w:rsid w:val="00B74BD7"/>
    <w:rsid w:val="00B75F67"/>
    <w:rsid w:val="00B77440"/>
    <w:rsid w:val="00B80614"/>
    <w:rsid w:val="00B81F0E"/>
    <w:rsid w:val="00B82848"/>
    <w:rsid w:val="00B82A66"/>
    <w:rsid w:val="00B8355D"/>
    <w:rsid w:val="00B83696"/>
    <w:rsid w:val="00B83EDA"/>
    <w:rsid w:val="00B84864"/>
    <w:rsid w:val="00B84DC7"/>
    <w:rsid w:val="00B850C5"/>
    <w:rsid w:val="00B85E23"/>
    <w:rsid w:val="00B8782D"/>
    <w:rsid w:val="00B87869"/>
    <w:rsid w:val="00B878D2"/>
    <w:rsid w:val="00B903B1"/>
    <w:rsid w:val="00B915DA"/>
    <w:rsid w:val="00B91E3E"/>
    <w:rsid w:val="00B92494"/>
    <w:rsid w:val="00B928DB"/>
    <w:rsid w:val="00B95D0E"/>
    <w:rsid w:val="00B962FA"/>
    <w:rsid w:val="00B97EEE"/>
    <w:rsid w:val="00BA0AE1"/>
    <w:rsid w:val="00BA0E44"/>
    <w:rsid w:val="00BA1556"/>
    <w:rsid w:val="00BA17F6"/>
    <w:rsid w:val="00BA3047"/>
    <w:rsid w:val="00BA6DF3"/>
    <w:rsid w:val="00BA7A3C"/>
    <w:rsid w:val="00BB047A"/>
    <w:rsid w:val="00BB18EC"/>
    <w:rsid w:val="00BB1BC7"/>
    <w:rsid w:val="00BB23E8"/>
    <w:rsid w:val="00BB278A"/>
    <w:rsid w:val="00BB2AD8"/>
    <w:rsid w:val="00BB4793"/>
    <w:rsid w:val="00BB5259"/>
    <w:rsid w:val="00BB6217"/>
    <w:rsid w:val="00BB721C"/>
    <w:rsid w:val="00BC0473"/>
    <w:rsid w:val="00BC0D3E"/>
    <w:rsid w:val="00BC18A4"/>
    <w:rsid w:val="00BC2ED7"/>
    <w:rsid w:val="00BC5553"/>
    <w:rsid w:val="00BC5D58"/>
    <w:rsid w:val="00BC6050"/>
    <w:rsid w:val="00BC6063"/>
    <w:rsid w:val="00BD0296"/>
    <w:rsid w:val="00BD0922"/>
    <w:rsid w:val="00BD1275"/>
    <w:rsid w:val="00BD1925"/>
    <w:rsid w:val="00BD1D73"/>
    <w:rsid w:val="00BD20A3"/>
    <w:rsid w:val="00BD2A5B"/>
    <w:rsid w:val="00BD3F18"/>
    <w:rsid w:val="00BD52F5"/>
    <w:rsid w:val="00BD6154"/>
    <w:rsid w:val="00BD78DB"/>
    <w:rsid w:val="00BE0DE0"/>
    <w:rsid w:val="00BE1777"/>
    <w:rsid w:val="00BE2DFC"/>
    <w:rsid w:val="00BE3B9B"/>
    <w:rsid w:val="00BE3BFA"/>
    <w:rsid w:val="00BE4E82"/>
    <w:rsid w:val="00BE54CE"/>
    <w:rsid w:val="00BE5AF4"/>
    <w:rsid w:val="00BE637A"/>
    <w:rsid w:val="00BE6544"/>
    <w:rsid w:val="00BE698B"/>
    <w:rsid w:val="00BE7D71"/>
    <w:rsid w:val="00BF0195"/>
    <w:rsid w:val="00BF0FD9"/>
    <w:rsid w:val="00BF1D21"/>
    <w:rsid w:val="00BF28D2"/>
    <w:rsid w:val="00BF28F1"/>
    <w:rsid w:val="00BF3745"/>
    <w:rsid w:val="00BF62E8"/>
    <w:rsid w:val="00BF69E1"/>
    <w:rsid w:val="00BF6BBF"/>
    <w:rsid w:val="00BF71F2"/>
    <w:rsid w:val="00C02F81"/>
    <w:rsid w:val="00C033C4"/>
    <w:rsid w:val="00C034A9"/>
    <w:rsid w:val="00C0490F"/>
    <w:rsid w:val="00C072CB"/>
    <w:rsid w:val="00C073DE"/>
    <w:rsid w:val="00C1164C"/>
    <w:rsid w:val="00C12525"/>
    <w:rsid w:val="00C1392F"/>
    <w:rsid w:val="00C1469C"/>
    <w:rsid w:val="00C15EB6"/>
    <w:rsid w:val="00C1606B"/>
    <w:rsid w:val="00C165E4"/>
    <w:rsid w:val="00C17119"/>
    <w:rsid w:val="00C2045B"/>
    <w:rsid w:val="00C22BEF"/>
    <w:rsid w:val="00C23106"/>
    <w:rsid w:val="00C245EF"/>
    <w:rsid w:val="00C248E8"/>
    <w:rsid w:val="00C24AEE"/>
    <w:rsid w:val="00C25F7B"/>
    <w:rsid w:val="00C31852"/>
    <w:rsid w:val="00C32FA8"/>
    <w:rsid w:val="00C334ED"/>
    <w:rsid w:val="00C33E3D"/>
    <w:rsid w:val="00C348A6"/>
    <w:rsid w:val="00C34AE1"/>
    <w:rsid w:val="00C35F44"/>
    <w:rsid w:val="00C36251"/>
    <w:rsid w:val="00C404EB"/>
    <w:rsid w:val="00C445B9"/>
    <w:rsid w:val="00C4634C"/>
    <w:rsid w:val="00C51229"/>
    <w:rsid w:val="00C5317D"/>
    <w:rsid w:val="00C55505"/>
    <w:rsid w:val="00C55C09"/>
    <w:rsid w:val="00C56286"/>
    <w:rsid w:val="00C57DBB"/>
    <w:rsid w:val="00C60274"/>
    <w:rsid w:val="00C60A53"/>
    <w:rsid w:val="00C60D2B"/>
    <w:rsid w:val="00C60DD2"/>
    <w:rsid w:val="00C62B78"/>
    <w:rsid w:val="00C6470F"/>
    <w:rsid w:val="00C652C4"/>
    <w:rsid w:val="00C66B96"/>
    <w:rsid w:val="00C67396"/>
    <w:rsid w:val="00C706AF"/>
    <w:rsid w:val="00C70743"/>
    <w:rsid w:val="00C71107"/>
    <w:rsid w:val="00C71266"/>
    <w:rsid w:val="00C71E2E"/>
    <w:rsid w:val="00C723D7"/>
    <w:rsid w:val="00C72D17"/>
    <w:rsid w:val="00C73C74"/>
    <w:rsid w:val="00C73CEB"/>
    <w:rsid w:val="00C74E8C"/>
    <w:rsid w:val="00C74F43"/>
    <w:rsid w:val="00C7532D"/>
    <w:rsid w:val="00C753B8"/>
    <w:rsid w:val="00C759CD"/>
    <w:rsid w:val="00C77694"/>
    <w:rsid w:val="00C77A93"/>
    <w:rsid w:val="00C82173"/>
    <w:rsid w:val="00C82CA5"/>
    <w:rsid w:val="00C83C1C"/>
    <w:rsid w:val="00C841B1"/>
    <w:rsid w:val="00C84249"/>
    <w:rsid w:val="00C842A1"/>
    <w:rsid w:val="00C84667"/>
    <w:rsid w:val="00C876D8"/>
    <w:rsid w:val="00C91052"/>
    <w:rsid w:val="00C91A55"/>
    <w:rsid w:val="00C933A2"/>
    <w:rsid w:val="00C94DCC"/>
    <w:rsid w:val="00C95930"/>
    <w:rsid w:val="00CA0882"/>
    <w:rsid w:val="00CA33B2"/>
    <w:rsid w:val="00CA340E"/>
    <w:rsid w:val="00CA4FDA"/>
    <w:rsid w:val="00CA51C2"/>
    <w:rsid w:val="00CA558F"/>
    <w:rsid w:val="00CA6589"/>
    <w:rsid w:val="00CB0A3F"/>
    <w:rsid w:val="00CB1570"/>
    <w:rsid w:val="00CB15E1"/>
    <w:rsid w:val="00CB4368"/>
    <w:rsid w:val="00CB5AC3"/>
    <w:rsid w:val="00CB5B8A"/>
    <w:rsid w:val="00CB6373"/>
    <w:rsid w:val="00CB6873"/>
    <w:rsid w:val="00CB6A0B"/>
    <w:rsid w:val="00CB74A3"/>
    <w:rsid w:val="00CB7700"/>
    <w:rsid w:val="00CC0EF4"/>
    <w:rsid w:val="00CC127D"/>
    <w:rsid w:val="00CC5EC2"/>
    <w:rsid w:val="00CC6506"/>
    <w:rsid w:val="00CC6682"/>
    <w:rsid w:val="00CC6702"/>
    <w:rsid w:val="00CD03E8"/>
    <w:rsid w:val="00CD057B"/>
    <w:rsid w:val="00CD220F"/>
    <w:rsid w:val="00CD551E"/>
    <w:rsid w:val="00CD69C1"/>
    <w:rsid w:val="00CD6CB8"/>
    <w:rsid w:val="00CD7819"/>
    <w:rsid w:val="00CE012F"/>
    <w:rsid w:val="00CE0A44"/>
    <w:rsid w:val="00CE176A"/>
    <w:rsid w:val="00CE31DB"/>
    <w:rsid w:val="00CE36D2"/>
    <w:rsid w:val="00CE3EBE"/>
    <w:rsid w:val="00CE47E9"/>
    <w:rsid w:val="00CE48AE"/>
    <w:rsid w:val="00CE66BF"/>
    <w:rsid w:val="00CE6DEB"/>
    <w:rsid w:val="00CE6DF1"/>
    <w:rsid w:val="00CF01D2"/>
    <w:rsid w:val="00CF2776"/>
    <w:rsid w:val="00CF2CE1"/>
    <w:rsid w:val="00CF3A56"/>
    <w:rsid w:val="00CF413F"/>
    <w:rsid w:val="00CF540C"/>
    <w:rsid w:val="00CF72CA"/>
    <w:rsid w:val="00CF7E0F"/>
    <w:rsid w:val="00CF7EA3"/>
    <w:rsid w:val="00D0080C"/>
    <w:rsid w:val="00D0178E"/>
    <w:rsid w:val="00D01C68"/>
    <w:rsid w:val="00D01CF9"/>
    <w:rsid w:val="00D0209A"/>
    <w:rsid w:val="00D0267E"/>
    <w:rsid w:val="00D04C19"/>
    <w:rsid w:val="00D052B0"/>
    <w:rsid w:val="00D05310"/>
    <w:rsid w:val="00D056AC"/>
    <w:rsid w:val="00D059E3"/>
    <w:rsid w:val="00D064D1"/>
    <w:rsid w:val="00D06A65"/>
    <w:rsid w:val="00D072EB"/>
    <w:rsid w:val="00D1084F"/>
    <w:rsid w:val="00D1192F"/>
    <w:rsid w:val="00D1384C"/>
    <w:rsid w:val="00D16B2A"/>
    <w:rsid w:val="00D21755"/>
    <w:rsid w:val="00D223A8"/>
    <w:rsid w:val="00D22728"/>
    <w:rsid w:val="00D22E09"/>
    <w:rsid w:val="00D23A0A"/>
    <w:rsid w:val="00D23C0D"/>
    <w:rsid w:val="00D26271"/>
    <w:rsid w:val="00D263E5"/>
    <w:rsid w:val="00D27513"/>
    <w:rsid w:val="00D3017E"/>
    <w:rsid w:val="00D305BD"/>
    <w:rsid w:val="00D30A55"/>
    <w:rsid w:val="00D31425"/>
    <w:rsid w:val="00D314DD"/>
    <w:rsid w:val="00D342EB"/>
    <w:rsid w:val="00D3594A"/>
    <w:rsid w:val="00D3597A"/>
    <w:rsid w:val="00D36C30"/>
    <w:rsid w:val="00D36F55"/>
    <w:rsid w:val="00D40A75"/>
    <w:rsid w:val="00D40B7F"/>
    <w:rsid w:val="00D419AB"/>
    <w:rsid w:val="00D4285C"/>
    <w:rsid w:val="00D42F18"/>
    <w:rsid w:val="00D43170"/>
    <w:rsid w:val="00D4577F"/>
    <w:rsid w:val="00D46996"/>
    <w:rsid w:val="00D46ADE"/>
    <w:rsid w:val="00D47259"/>
    <w:rsid w:val="00D53650"/>
    <w:rsid w:val="00D53E20"/>
    <w:rsid w:val="00D540E5"/>
    <w:rsid w:val="00D540EA"/>
    <w:rsid w:val="00D552AA"/>
    <w:rsid w:val="00D55982"/>
    <w:rsid w:val="00D5677E"/>
    <w:rsid w:val="00D605D4"/>
    <w:rsid w:val="00D60EE2"/>
    <w:rsid w:val="00D61B46"/>
    <w:rsid w:val="00D6215A"/>
    <w:rsid w:val="00D63075"/>
    <w:rsid w:val="00D6440A"/>
    <w:rsid w:val="00D64CD2"/>
    <w:rsid w:val="00D67FE2"/>
    <w:rsid w:val="00D72626"/>
    <w:rsid w:val="00D73F9E"/>
    <w:rsid w:val="00D745EA"/>
    <w:rsid w:val="00D746B0"/>
    <w:rsid w:val="00D74855"/>
    <w:rsid w:val="00D748D3"/>
    <w:rsid w:val="00D76316"/>
    <w:rsid w:val="00D77E91"/>
    <w:rsid w:val="00D80113"/>
    <w:rsid w:val="00D809AC"/>
    <w:rsid w:val="00D81754"/>
    <w:rsid w:val="00D82B67"/>
    <w:rsid w:val="00D83A7C"/>
    <w:rsid w:val="00D86D04"/>
    <w:rsid w:val="00D86E5D"/>
    <w:rsid w:val="00D872C8"/>
    <w:rsid w:val="00D8745E"/>
    <w:rsid w:val="00D9039F"/>
    <w:rsid w:val="00D90804"/>
    <w:rsid w:val="00D908BA"/>
    <w:rsid w:val="00D90A42"/>
    <w:rsid w:val="00D90DAF"/>
    <w:rsid w:val="00D91B2D"/>
    <w:rsid w:val="00D94A97"/>
    <w:rsid w:val="00D94AC3"/>
    <w:rsid w:val="00D9502D"/>
    <w:rsid w:val="00D96565"/>
    <w:rsid w:val="00DA1F95"/>
    <w:rsid w:val="00DA2DBD"/>
    <w:rsid w:val="00DA445A"/>
    <w:rsid w:val="00DA5215"/>
    <w:rsid w:val="00DA6539"/>
    <w:rsid w:val="00DA6D8C"/>
    <w:rsid w:val="00DB127D"/>
    <w:rsid w:val="00DB14C9"/>
    <w:rsid w:val="00DB19C2"/>
    <w:rsid w:val="00DB2E43"/>
    <w:rsid w:val="00DB3967"/>
    <w:rsid w:val="00DB3B78"/>
    <w:rsid w:val="00DB46D1"/>
    <w:rsid w:val="00DB5182"/>
    <w:rsid w:val="00DB58E6"/>
    <w:rsid w:val="00DB5C93"/>
    <w:rsid w:val="00DB62FC"/>
    <w:rsid w:val="00DB7642"/>
    <w:rsid w:val="00DC1D2C"/>
    <w:rsid w:val="00DC5A81"/>
    <w:rsid w:val="00DC6506"/>
    <w:rsid w:val="00DC7713"/>
    <w:rsid w:val="00DD0AC5"/>
    <w:rsid w:val="00DD191E"/>
    <w:rsid w:val="00DD19A6"/>
    <w:rsid w:val="00DD2E4D"/>
    <w:rsid w:val="00DD37BA"/>
    <w:rsid w:val="00DD4093"/>
    <w:rsid w:val="00DD458B"/>
    <w:rsid w:val="00DD5063"/>
    <w:rsid w:val="00DD52F8"/>
    <w:rsid w:val="00DD58A6"/>
    <w:rsid w:val="00DD593C"/>
    <w:rsid w:val="00DD7A50"/>
    <w:rsid w:val="00DE0424"/>
    <w:rsid w:val="00DE1020"/>
    <w:rsid w:val="00DE3136"/>
    <w:rsid w:val="00DE3EE1"/>
    <w:rsid w:val="00DE516B"/>
    <w:rsid w:val="00DE5492"/>
    <w:rsid w:val="00DE5614"/>
    <w:rsid w:val="00DE6498"/>
    <w:rsid w:val="00DE70D8"/>
    <w:rsid w:val="00DF0575"/>
    <w:rsid w:val="00DF07CA"/>
    <w:rsid w:val="00DF2422"/>
    <w:rsid w:val="00DF349C"/>
    <w:rsid w:val="00DF3B86"/>
    <w:rsid w:val="00DF3D8D"/>
    <w:rsid w:val="00DF4B43"/>
    <w:rsid w:val="00DF4C2F"/>
    <w:rsid w:val="00DF4FD0"/>
    <w:rsid w:val="00DF6369"/>
    <w:rsid w:val="00DF6AF1"/>
    <w:rsid w:val="00E02D65"/>
    <w:rsid w:val="00E03656"/>
    <w:rsid w:val="00E04542"/>
    <w:rsid w:val="00E05117"/>
    <w:rsid w:val="00E05431"/>
    <w:rsid w:val="00E05970"/>
    <w:rsid w:val="00E05AA6"/>
    <w:rsid w:val="00E069C7"/>
    <w:rsid w:val="00E0729E"/>
    <w:rsid w:val="00E076D8"/>
    <w:rsid w:val="00E07D07"/>
    <w:rsid w:val="00E101C1"/>
    <w:rsid w:val="00E108C5"/>
    <w:rsid w:val="00E10B53"/>
    <w:rsid w:val="00E11688"/>
    <w:rsid w:val="00E118D9"/>
    <w:rsid w:val="00E12C2B"/>
    <w:rsid w:val="00E144E6"/>
    <w:rsid w:val="00E17A18"/>
    <w:rsid w:val="00E2071E"/>
    <w:rsid w:val="00E20D1B"/>
    <w:rsid w:val="00E21E09"/>
    <w:rsid w:val="00E2224D"/>
    <w:rsid w:val="00E226A8"/>
    <w:rsid w:val="00E232D9"/>
    <w:rsid w:val="00E2395F"/>
    <w:rsid w:val="00E23DD1"/>
    <w:rsid w:val="00E26755"/>
    <w:rsid w:val="00E30279"/>
    <w:rsid w:val="00E323EA"/>
    <w:rsid w:val="00E34874"/>
    <w:rsid w:val="00E34B5C"/>
    <w:rsid w:val="00E34D98"/>
    <w:rsid w:val="00E41312"/>
    <w:rsid w:val="00E4150F"/>
    <w:rsid w:val="00E41A1E"/>
    <w:rsid w:val="00E427D6"/>
    <w:rsid w:val="00E42974"/>
    <w:rsid w:val="00E42A01"/>
    <w:rsid w:val="00E44A67"/>
    <w:rsid w:val="00E44C23"/>
    <w:rsid w:val="00E45A99"/>
    <w:rsid w:val="00E514A2"/>
    <w:rsid w:val="00E52DB2"/>
    <w:rsid w:val="00E5408B"/>
    <w:rsid w:val="00E546DC"/>
    <w:rsid w:val="00E558C0"/>
    <w:rsid w:val="00E559F6"/>
    <w:rsid w:val="00E572A8"/>
    <w:rsid w:val="00E60148"/>
    <w:rsid w:val="00E60E90"/>
    <w:rsid w:val="00E60FAE"/>
    <w:rsid w:val="00E622D5"/>
    <w:rsid w:val="00E62EC4"/>
    <w:rsid w:val="00E64A78"/>
    <w:rsid w:val="00E65328"/>
    <w:rsid w:val="00E65C15"/>
    <w:rsid w:val="00E67891"/>
    <w:rsid w:val="00E71DF1"/>
    <w:rsid w:val="00E72CA7"/>
    <w:rsid w:val="00E74170"/>
    <w:rsid w:val="00E742C5"/>
    <w:rsid w:val="00E746F2"/>
    <w:rsid w:val="00E7541E"/>
    <w:rsid w:val="00E768F3"/>
    <w:rsid w:val="00E80033"/>
    <w:rsid w:val="00E80198"/>
    <w:rsid w:val="00E803BD"/>
    <w:rsid w:val="00E80522"/>
    <w:rsid w:val="00E80E12"/>
    <w:rsid w:val="00E8365C"/>
    <w:rsid w:val="00E83911"/>
    <w:rsid w:val="00E83937"/>
    <w:rsid w:val="00E84517"/>
    <w:rsid w:val="00E85373"/>
    <w:rsid w:val="00E855F9"/>
    <w:rsid w:val="00E87144"/>
    <w:rsid w:val="00E902E3"/>
    <w:rsid w:val="00E90F34"/>
    <w:rsid w:val="00E91016"/>
    <w:rsid w:val="00E91DA2"/>
    <w:rsid w:val="00E9248D"/>
    <w:rsid w:val="00E9551A"/>
    <w:rsid w:val="00E96010"/>
    <w:rsid w:val="00E96B20"/>
    <w:rsid w:val="00EA0C7D"/>
    <w:rsid w:val="00EA1A0B"/>
    <w:rsid w:val="00EA290E"/>
    <w:rsid w:val="00EA37D6"/>
    <w:rsid w:val="00EA4410"/>
    <w:rsid w:val="00EA57D3"/>
    <w:rsid w:val="00EA736D"/>
    <w:rsid w:val="00EA7EAB"/>
    <w:rsid w:val="00EB102D"/>
    <w:rsid w:val="00EB10C8"/>
    <w:rsid w:val="00EB2A42"/>
    <w:rsid w:val="00EB3A0D"/>
    <w:rsid w:val="00EB3AA0"/>
    <w:rsid w:val="00EB458E"/>
    <w:rsid w:val="00EB4E28"/>
    <w:rsid w:val="00EB53B9"/>
    <w:rsid w:val="00EB68FE"/>
    <w:rsid w:val="00EB6B37"/>
    <w:rsid w:val="00EB73E6"/>
    <w:rsid w:val="00EC0100"/>
    <w:rsid w:val="00EC0B66"/>
    <w:rsid w:val="00EC0CFE"/>
    <w:rsid w:val="00EC181F"/>
    <w:rsid w:val="00EC47A8"/>
    <w:rsid w:val="00EC5B53"/>
    <w:rsid w:val="00EC62C7"/>
    <w:rsid w:val="00EC6C7E"/>
    <w:rsid w:val="00ED0931"/>
    <w:rsid w:val="00ED1B57"/>
    <w:rsid w:val="00ED1E6F"/>
    <w:rsid w:val="00ED2983"/>
    <w:rsid w:val="00ED376B"/>
    <w:rsid w:val="00ED5CCD"/>
    <w:rsid w:val="00ED601B"/>
    <w:rsid w:val="00ED7C72"/>
    <w:rsid w:val="00ED7FC1"/>
    <w:rsid w:val="00EE1481"/>
    <w:rsid w:val="00EE1AE5"/>
    <w:rsid w:val="00EE20E7"/>
    <w:rsid w:val="00EE27B5"/>
    <w:rsid w:val="00EE2A1E"/>
    <w:rsid w:val="00EE3482"/>
    <w:rsid w:val="00EE4A38"/>
    <w:rsid w:val="00EE4D5C"/>
    <w:rsid w:val="00EE52BE"/>
    <w:rsid w:val="00EE635F"/>
    <w:rsid w:val="00EE7009"/>
    <w:rsid w:val="00EE7426"/>
    <w:rsid w:val="00EE742C"/>
    <w:rsid w:val="00EE7BC5"/>
    <w:rsid w:val="00EF08A3"/>
    <w:rsid w:val="00EF196F"/>
    <w:rsid w:val="00EF31DB"/>
    <w:rsid w:val="00EF3D01"/>
    <w:rsid w:val="00EF6075"/>
    <w:rsid w:val="00EF670F"/>
    <w:rsid w:val="00EF6890"/>
    <w:rsid w:val="00EF77DA"/>
    <w:rsid w:val="00EF7CAA"/>
    <w:rsid w:val="00EF7D64"/>
    <w:rsid w:val="00F002A2"/>
    <w:rsid w:val="00F003D4"/>
    <w:rsid w:val="00F0076C"/>
    <w:rsid w:val="00F007E6"/>
    <w:rsid w:val="00F00DA2"/>
    <w:rsid w:val="00F0160B"/>
    <w:rsid w:val="00F024DD"/>
    <w:rsid w:val="00F03C1A"/>
    <w:rsid w:val="00F04DEA"/>
    <w:rsid w:val="00F05886"/>
    <w:rsid w:val="00F07D73"/>
    <w:rsid w:val="00F1093F"/>
    <w:rsid w:val="00F118C2"/>
    <w:rsid w:val="00F154A1"/>
    <w:rsid w:val="00F16035"/>
    <w:rsid w:val="00F16F89"/>
    <w:rsid w:val="00F17058"/>
    <w:rsid w:val="00F17AA4"/>
    <w:rsid w:val="00F20103"/>
    <w:rsid w:val="00F20B0F"/>
    <w:rsid w:val="00F2164B"/>
    <w:rsid w:val="00F222DF"/>
    <w:rsid w:val="00F22C6B"/>
    <w:rsid w:val="00F25E9C"/>
    <w:rsid w:val="00F26BC9"/>
    <w:rsid w:val="00F270F7"/>
    <w:rsid w:val="00F3064A"/>
    <w:rsid w:val="00F30D2C"/>
    <w:rsid w:val="00F32C11"/>
    <w:rsid w:val="00F34312"/>
    <w:rsid w:val="00F3533A"/>
    <w:rsid w:val="00F35C8F"/>
    <w:rsid w:val="00F36482"/>
    <w:rsid w:val="00F37AD0"/>
    <w:rsid w:val="00F41176"/>
    <w:rsid w:val="00F4245F"/>
    <w:rsid w:val="00F4285B"/>
    <w:rsid w:val="00F43A3A"/>
    <w:rsid w:val="00F44C18"/>
    <w:rsid w:val="00F474D2"/>
    <w:rsid w:val="00F5006D"/>
    <w:rsid w:val="00F5172D"/>
    <w:rsid w:val="00F545EA"/>
    <w:rsid w:val="00F54C80"/>
    <w:rsid w:val="00F54ECD"/>
    <w:rsid w:val="00F55021"/>
    <w:rsid w:val="00F57FA2"/>
    <w:rsid w:val="00F60E4D"/>
    <w:rsid w:val="00F61C82"/>
    <w:rsid w:val="00F634F1"/>
    <w:rsid w:val="00F63DB3"/>
    <w:rsid w:val="00F640B4"/>
    <w:rsid w:val="00F652C5"/>
    <w:rsid w:val="00F65806"/>
    <w:rsid w:val="00F66231"/>
    <w:rsid w:val="00F7131A"/>
    <w:rsid w:val="00F720B7"/>
    <w:rsid w:val="00F72214"/>
    <w:rsid w:val="00F73A4B"/>
    <w:rsid w:val="00F73F2B"/>
    <w:rsid w:val="00F77CC2"/>
    <w:rsid w:val="00F81684"/>
    <w:rsid w:val="00F81859"/>
    <w:rsid w:val="00F8428A"/>
    <w:rsid w:val="00F85A14"/>
    <w:rsid w:val="00F86042"/>
    <w:rsid w:val="00F86335"/>
    <w:rsid w:val="00F865E2"/>
    <w:rsid w:val="00F86D4C"/>
    <w:rsid w:val="00F87E2A"/>
    <w:rsid w:val="00F90400"/>
    <w:rsid w:val="00F91286"/>
    <w:rsid w:val="00F91591"/>
    <w:rsid w:val="00F9166A"/>
    <w:rsid w:val="00F920B1"/>
    <w:rsid w:val="00F92217"/>
    <w:rsid w:val="00F92E03"/>
    <w:rsid w:val="00F94F88"/>
    <w:rsid w:val="00F96DF1"/>
    <w:rsid w:val="00F96FA5"/>
    <w:rsid w:val="00F96FD8"/>
    <w:rsid w:val="00FA189C"/>
    <w:rsid w:val="00FA1A66"/>
    <w:rsid w:val="00FA2871"/>
    <w:rsid w:val="00FA3F11"/>
    <w:rsid w:val="00FA401E"/>
    <w:rsid w:val="00FA59F1"/>
    <w:rsid w:val="00FA644F"/>
    <w:rsid w:val="00FA7842"/>
    <w:rsid w:val="00FB1DF5"/>
    <w:rsid w:val="00FB2053"/>
    <w:rsid w:val="00FB245A"/>
    <w:rsid w:val="00FB4133"/>
    <w:rsid w:val="00FB4EEE"/>
    <w:rsid w:val="00FB6037"/>
    <w:rsid w:val="00FB639E"/>
    <w:rsid w:val="00FB75DC"/>
    <w:rsid w:val="00FC174E"/>
    <w:rsid w:val="00FC1F96"/>
    <w:rsid w:val="00FC2CD3"/>
    <w:rsid w:val="00FC2D4F"/>
    <w:rsid w:val="00FC3185"/>
    <w:rsid w:val="00FC3208"/>
    <w:rsid w:val="00FC370E"/>
    <w:rsid w:val="00FC49A3"/>
    <w:rsid w:val="00FC500E"/>
    <w:rsid w:val="00FC57D4"/>
    <w:rsid w:val="00FC5A9E"/>
    <w:rsid w:val="00FC62C7"/>
    <w:rsid w:val="00FC6DD2"/>
    <w:rsid w:val="00FC7BD5"/>
    <w:rsid w:val="00FC7F01"/>
    <w:rsid w:val="00FD0756"/>
    <w:rsid w:val="00FD3029"/>
    <w:rsid w:val="00FD3398"/>
    <w:rsid w:val="00FD40C9"/>
    <w:rsid w:val="00FD4D6D"/>
    <w:rsid w:val="00FD4E5D"/>
    <w:rsid w:val="00FD4EB9"/>
    <w:rsid w:val="00FD53D1"/>
    <w:rsid w:val="00FD600C"/>
    <w:rsid w:val="00FD7F68"/>
    <w:rsid w:val="00FE0063"/>
    <w:rsid w:val="00FE0141"/>
    <w:rsid w:val="00FE0794"/>
    <w:rsid w:val="00FE09B2"/>
    <w:rsid w:val="00FE12D6"/>
    <w:rsid w:val="00FE16DB"/>
    <w:rsid w:val="00FE20D7"/>
    <w:rsid w:val="00FE49F9"/>
    <w:rsid w:val="00FE4B4A"/>
    <w:rsid w:val="00FE52D1"/>
    <w:rsid w:val="00FE6EEC"/>
    <w:rsid w:val="00FE743B"/>
    <w:rsid w:val="00FF0543"/>
    <w:rsid w:val="00FF1D43"/>
    <w:rsid w:val="00FF2AF4"/>
    <w:rsid w:val="00FF2E93"/>
    <w:rsid w:val="00FF32CB"/>
    <w:rsid w:val="00FF337A"/>
    <w:rsid w:val="00FF4CFD"/>
    <w:rsid w:val="00FF4FFC"/>
    <w:rsid w:val="00FF5D9F"/>
    <w:rsid w:val="00FF5FA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976467"/>
  <w15:chartTrackingRefBased/>
  <w15:docId w15:val="{361DF11B-2FEE-4D91-AC11-5DDC4948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2A"/>
  </w:style>
  <w:style w:type="paragraph" w:styleId="1">
    <w:name w:val="heading 1"/>
    <w:basedOn w:val="a"/>
    <w:next w:val="a"/>
    <w:link w:val="10"/>
    <w:uiPriority w:val="99"/>
    <w:qFormat/>
    <w:rsid w:val="00A65F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65F59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A65F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65F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5F59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5F59"/>
  </w:style>
  <w:style w:type="character" w:customStyle="1" w:styleId="a6">
    <w:name w:val="Гипертекстовая ссылка"/>
    <w:basedOn w:val="a0"/>
    <w:uiPriority w:val="99"/>
    <w:rsid w:val="00A65F59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A65F59"/>
    <w:rPr>
      <w:b/>
      <w:color w:val="26282F"/>
    </w:rPr>
  </w:style>
  <w:style w:type="paragraph" w:customStyle="1" w:styleId="ConsPlusNormal">
    <w:name w:val="ConsPlusNormal"/>
    <w:rsid w:val="00A65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A65F59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5F5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65F59"/>
    <w:rPr>
      <w:rFonts w:ascii="Times New Roman" w:hAnsi="Times New Roman"/>
      <w:sz w:val="20"/>
    </w:rPr>
  </w:style>
  <w:style w:type="paragraph" w:styleId="a8">
    <w:name w:val="Revision"/>
    <w:hidden/>
    <w:uiPriority w:val="99"/>
    <w:semiHidden/>
    <w:rsid w:val="00A65F59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9">
    <w:name w:val="Активная гипертекстовая ссылка"/>
    <w:uiPriority w:val="99"/>
    <w:rsid w:val="00A65F59"/>
    <w:rPr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A65F59"/>
  </w:style>
  <w:style w:type="paragraph" w:customStyle="1" w:styleId="ac">
    <w:name w:val="Внимание: недобросовестность!"/>
    <w:basedOn w:val="aa"/>
    <w:next w:val="a"/>
    <w:uiPriority w:val="99"/>
    <w:rsid w:val="00A65F59"/>
  </w:style>
  <w:style w:type="character" w:customStyle="1" w:styleId="ad">
    <w:name w:val="Выделение для Базового Поиска"/>
    <w:uiPriority w:val="99"/>
    <w:rsid w:val="00A65F59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A65F59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868381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5F59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uiPriority w:val="99"/>
    <w:rsid w:val="00A65F59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6">
    <w:name w:val="Заголовок чужого сообщения"/>
    <w:uiPriority w:val="99"/>
    <w:rsid w:val="00A65F59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eastAsia="Times New Roman" w:hAnsi="Times New Roman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A65F59"/>
    <w:pPr>
      <w:spacing w:after="0"/>
      <w:jc w:val="left"/>
    </w:pPr>
  </w:style>
  <w:style w:type="paragraph" w:customStyle="1" w:styleId="af9">
    <w:name w:val="Интерактивный заголовок"/>
    <w:basedOn w:val="12"/>
    <w:next w:val="a"/>
    <w:uiPriority w:val="99"/>
    <w:rsid w:val="00A65F59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A65F59"/>
    <w:pPr>
      <w:spacing w:before="180"/>
      <w:ind w:left="360" w:right="36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65F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A65F59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A65F59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A65F59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5F59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A65F59"/>
  </w:style>
  <w:style w:type="paragraph" w:customStyle="1" w:styleId="aff5">
    <w:name w:val="Моноширинны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uiPriority w:val="99"/>
    <w:rsid w:val="00A65F59"/>
    <w:rPr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eastAsia="Times New Roman" w:hAnsi="Times New Roman" w:cs="Arial"/>
      <w:sz w:val="20"/>
      <w:szCs w:val="20"/>
      <w:shd w:val="clear" w:color="auto" w:fill="EFFFAD"/>
      <w:lang w:eastAsia="ru-RU"/>
    </w:rPr>
  </w:style>
  <w:style w:type="character" w:customStyle="1" w:styleId="aff8">
    <w:name w:val="Не вступил в силу"/>
    <w:uiPriority w:val="99"/>
    <w:rsid w:val="00A65F59"/>
    <w:rPr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A65F59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A65F59"/>
    <w:pPr>
      <w:ind w:left="140"/>
    </w:pPr>
  </w:style>
  <w:style w:type="character" w:customStyle="1" w:styleId="affd">
    <w:name w:val="Опечатки"/>
    <w:uiPriority w:val="99"/>
    <w:rsid w:val="00A65F59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A65F5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A65F59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A65F59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A65F5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2">
    <w:name w:val="Постоянная часть"/>
    <w:basedOn w:val="af0"/>
    <w:next w:val="a"/>
    <w:uiPriority w:val="99"/>
    <w:rsid w:val="00A65F59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4">
    <w:name w:val="Пример."/>
    <w:basedOn w:val="aa"/>
    <w:next w:val="a"/>
    <w:uiPriority w:val="99"/>
    <w:rsid w:val="00A65F59"/>
  </w:style>
  <w:style w:type="paragraph" w:customStyle="1" w:styleId="afff5">
    <w:name w:val="Примечание."/>
    <w:basedOn w:val="aa"/>
    <w:next w:val="a"/>
    <w:uiPriority w:val="99"/>
    <w:rsid w:val="00A65F59"/>
  </w:style>
  <w:style w:type="character" w:customStyle="1" w:styleId="afff6">
    <w:name w:val="Продолжение ссылки"/>
    <w:uiPriority w:val="99"/>
    <w:rsid w:val="00A65F59"/>
  </w:style>
  <w:style w:type="paragraph" w:customStyle="1" w:styleId="afff7">
    <w:name w:val="Словарная статья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8">
    <w:name w:val="Сравнение редакций"/>
    <w:uiPriority w:val="99"/>
    <w:rsid w:val="00A65F59"/>
    <w:rPr>
      <w:color w:val="26282F"/>
    </w:rPr>
  </w:style>
  <w:style w:type="character" w:customStyle="1" w:styleId="afff9">
    <w:name w:val="Сравнение редакций. Добавленный фрагмент"/>
    <w:uiPriority w:val="99"/>
    <w:rsid w:val="00A65F59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A65F59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c">
    <w:name w:val="Ссылка на утративший силу документ"/>
    <w:uiPriority w:val="99"/>
    <w:rsid w:val="00A65F59"/>
    <w:rPr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A65F5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A65F59"/>
    <w:rPr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A65F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A65F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3">
    <w:name w:val="Верхний колонтитул Знак"/>
    <w:link w:val="affff4"/>
    <w:uiPriority w:val="99"/>
    <w:locked/>
    <w:rsid w:val="00A65F59"/>
    <w:rPr>
      <w:rFonts w:ascii="Times New Roman" w:hAnsi="Times New Roman"/>
      <w:sz w:val="24"/>
    </w:rPr>
  </w:style>
  <w:style w:type="paragraph" w:styleId="affff4">
    <w:name w:val="header"/>
    <w:basedOn w:val="a"/>
    <w:link w:val="affff3"/>
    <w:uiPriority w:val="99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A65F59"/>
  </w:style>
  <w:style w:type="character" w:customStyle="1" w:styleId="affff5">
    <w:name w:val="Нижний колонтитул Знак"/>
    <w:link w:val="affff6"/>
    <w:uiPriority w:val="99"/>
    <w:locked/>
    <w:rsid w:val="00A65F59"/>
    <w:rPr>
      <w:rFonts w:ascii="Times New Roman" w:hAnsi="Times New Roman"/>
      <w:sz w:val="24"/>
    </w:rPr>
  </w:style>
  <w:style w:type="paragraph" w:styleId="affff6">
    <w:name w:val="footer"/>
    <w:basedOn w:val="a"/>
    <w:link w:val="affff5"/>
    <w:uiPriority w:val="99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A65F59"/>
  </w:style>
  <w:style w:type="character" w:customStyle="1" w:styleId="19">
    <w:name w:val="Текст выноски Знак19"/>
    <w:uiPriority w:val="99"/>
    <w:semiHidden/>
    <w:rsid w:val="00A65F59"/>
    <w:rPr>
      <w:rFonts w:ascii="Segoe UI" w:hAnsi="Segoe UI"/>
      <w:sz w:val="18"/>
    </w:rPr>
  </w:style>
  <w:style w:type="character" w:styleId="affff7">
    <w:name w:val="page number"/>
    <w:basedOn w:val="a0"/>
    <w:uiPriority w:val="99"/>
    <w:rsid w:val="00A65F59"/>
    <w:rPr>
      <w:rFonts w:cs="Times New Roman"/>
    </w:rPr>
  </w:style>
  <w:style w:type="character" w:styleId="affff8">
    <w:name w:val="Hyperlink"/>
    <w:basedOn w:val="a0"/>
    <w:uiPriority w:val="99"/>
    <w:unhideWhenUsed/>
    <w:rsid w:val="00A65F59"/>
    <w:rPr>
      <w:rFonts w:cs="Times New Roman"/>
      <w:color w:val="0000FF"/>
      <w:u w:val="single"/>
    </w:rPr>
  </w:style>
  <w:style w:type="paragraph" w:customStyle="1" w:styleId="15">
    <w:name w:val="Стиль1"/>
    <w:basedOn w:val="ConsPlusCell"/>
    <w:link w:val="16"/>
    <w:qFormat/>
    <w:rsid w:val="00A65F59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Стиль1 Знак"/>
    <w:link w:val="15"/>
    <w:locked/>
    <w:rsid w:val="00A6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List Paragraph"/>
    <w:basedOn w:val="a"/>
    <w:uiPriority w:val="34"/>
    <w:qFormat/>
    <w:rsid w:val="00A65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8">
    <w:name w:val="xl68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9">
    <w:name w:val="xl6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0">
    <w:name w:val="xl7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4">
    <w:name w:val="xl7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5">
    <w:name w:val="xl7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6">
    <w:name w:val="xl7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7">
    <w:name w:val="xl77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8">
    <w:name w:val="xl7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9">
    <w:name w:val="xl7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1">
    <w:name w:val="xl81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2">
    <w:name w:val="xl82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3">
    <w:name w:val="xl83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4">
    <w:name w:val="xl84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5">
    <w:name w:val="xl85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6">
    <w:name w:val="xl8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7">
    <w:name w:val="xl87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8">
    <w:name w:val="xl8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9">
    <w:name w:val="xl8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6">
    <w:name w:val="xl9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7">
    <w:name w:val="xl9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8">
    <w:name w:val="xl98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9">
    <w:name w:val="xl9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0">
    <w:name w:val="xl10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1">
    <w:name w:val="xl101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3">
    <w:name w:val="xl10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4">
    <w:name w:val="xl10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5">
    <w:name w:val="xl105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6">
    <w:name w:val="xl10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7">
    <w:name w:val="xl107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8">
    <w:name w:val="xl108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9">
    <w:name w:val="xl109"/>
    <w:basedOn w:val="a"/>
    <w:rsid w:val="00A65F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0">
    <w:name w:val="xl110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1">
    <w:name w:val="xl111"/>
    <w:basedOn w:val="a"/>
    <w:rsid w:val="00A65F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2">
    <w:name w:val="xl112"/>
    <w:basedOn w:val="a"/>
    <w:rsid w:val="00A65F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3">
    <w:name w:val="xl113"/>
    <w:basedOn w:val="a"/>
    <w:rsid w:val="00A65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4">
    <w:name w:val="xl11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5">
    <w:name w:val="xl115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A65F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A65F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9">
    <w:name w:val="xl119"/>
    <w:basedOn w:val="a"/>
    <w:rsid w:val="00A65F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Standard">
    <w:name w:val="Standard"/>
    <w:rsid w:val="00A65F5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a">
    <w:name w:val="Normal (Web)"/>
    <w:basedOn w:val="a"/>
    <w:uiPriority w:val="99"/>
    <w:rsid w:val="00A65F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b">
    <w:name w:val="annotation text"/>
    <w:basedOn w:val="a"/>
    <w:link w:val="affffc"/>
    <w:uiPriority w:val="99"/>
    <w:semiHidden/>
    <w:unhideWhenUsed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кст примечания Знак"/>
    <w:basedOn w:val="a0"/>
    <w:link w:val="affffb"/>
    <w:uiPriority w:val="99"/>
    <w:semiHidden/>
    <w:rsid w:val="00A65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d">
    <w:name w:val="Тема примечания Знак"/>
    <w:basedOn w:val="affffc"/>
    <w:link w:val="affffe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e">
    <w:name w:val="annotation subject"/>
    <w:basedOn w:val="affffb"/>
    <w:next w:val="affffb"/>
    <w:link w:val="affffd"/>
    <w:uiPriority w:val="99"/>
    <w:semiHidden/>
    <w:unhideWhenUsed/>
    <w:rsid w:val="00A65F59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17">
    <w:name w:val="Тема примечания Знак1"/>
    <w:basedOn w:val="affffc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A65F59"/>
  </w:style>
  <w:style w:type="character" w:styleId="afffff">
    <w:name w:val="Emphasis"/>
    <w:uiPriority w:val="20"/>
    <w:qFormat/>
    <w:rsid w:val="00A65F59"/>
    <w:rPr>
      <w:i/>
      <w:iCs/>
    </w:rPr>
  </w:style>
  <w:style w:type="paragraph" w:customStyle="1" w:styleId="ConsPlusNonformat">
    <w:name w:val="ConsPlusNonformat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Title"/>
    <w:basedOn w:val="af0"/>
    <w:next w:val="a"/>
    <w:link w:val="afffff1"/>
    <w:uiPriority w:val="99"/>
    <w:qFormat/>
    <w:rsid w:val="00A65F59"/>
    <w:rPr>
      <w:rFonts w:eastAsiaTheme="minorEastAsia"/>
      <w:b/>
      <w:bCs/>
      <w:color w:val="0058A9"/>
      <w:shd w:val="clear" w:color="auto" w:fill="F0F0F0"/>
    </w:rPr>
  </w:style>
  <w:style w:type="character" w:customStyle="1" w:styleId="afffff1">
    <w:name w:val="Заголовок Знак"/>
    <w:basedOn w:val="a0"/>
    <w:link w:val="afffff0"/>
    <w:uiPriority w:val="99"/>
    <w:rsid w:val="00A65F59"/>
    <w:rPr>
      <w:rFonts w:ascii="Verdana" w:eastAsiaTheme="minorEastAsia" w:hAnsi="Verdana" w:cs="Verdana"/>
      <w:b/>
      <w:bCs/>
      <w:color w:val="0058A9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65F59"/>
  </w:style>
  <w:style w:type="table" w:customStyle="1" w:styleId="18">
    <w:name w:val="Сетка таблицы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65F59"/>
  </w:style>
  <w:style w:type="table" w:customStyle="1" w:styleId="31">
    <w:name w:val="Сетка таблицы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1 Знак Знак Знак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A65F59"/>
  </w:style>
  <w:style w:type="table" w:customStyle="1" w:styleId="112">
    <w:name w:val="Сетка таблицы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A65F59"/>
  </w:style>
  <w:style w:type="table" w:customStyle="1" w:styleId="41">
    <w:name w:val="Сетка таблицы4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20">
    <w:name w:val="Нет списка12"/>
    <w:next w:val="a2"/>
    <w:uiPriority w:val="99"/>
    <w:semiHidden/>
    <w:unhideWhenUsed/>
    <w:rsid w:val="00A65F59"/>
  </w:style>
  <w:style w:type="table" w:customStyle="1" w:styleId="121">
    <w:name w:val="Сетка таблицы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A65F59"/>
  </w:style>
  <w:style w:type="table" w:customStyle="1" w:styleId="5">
    <w:name w:val="Сетка таблицы5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A65F59"/>
  </w:style>
  <w:style w:type="table" w:customStyle="1" w:styleId="132">
    <w:name w:val="Сетка таблицы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65F59"/>
  </w:style>
  <w:style w:type="table" w:customStyle="1" w:styleId="6">
    <w:name w:val="Сетка таблицы6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нак1 Знак Знак Знак1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character" w:customStyle="1" w:styleId="afffff2">
    <w:name w:val="Название Знак"/>
    <w:uiPriority w:val="99"/>
    <w:rsid w:val="00A65F59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A65F59"/>
  </w:style>
  <w:style w:type="table" w:customStyle="1" w:styleId="141">
    <w:name w:val="Сетка таблицы1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A65F59"/>
  </w:style>
  <w:style w:type="table" w:customStyle="1" w:styleId="310">
    <w:name w:val="Сетка таблицы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A65F59"/>
  </w:style>
  <w:style w:type="table" w:customStyle="1" w:styleId="1110">
    <w:name w:val="Сетка таблицы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A65F59"/>
  </w:style>
  <w:style w:type="table" w:customStyle="1" w:styleId="311">
    <w:name w:val="Сетка таблицы3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65F59"/>
  </w:style>
  <w:style w:type="character" w:customStyle="1" w:styleId="1c">
    <w:name w:val="Заголовок Знак1"/>
    <w:basedOn w:val="a0"/>
    <w:uiPriority w:val="10"/>
    <w:rsid w:val="00A6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3">
    <w:name w:val="annotation reference"/>
    <w:basedOn w:val="a0"/>
    <w:uiPriority w:val="99"/>
    <w:semiHidden/>
    <w:unhideWhenUsed/>
    <w:rsid w:val="00A65F59"/>
    <w:rPr>
      <w:sz w:val="16"/>
      <w:szCs w:val="16"/>
    </w:rPr>
  </w:style>
  <w:style w:type="numbering" w:customStyle="1" w:styleId="60">
    <w:name w:val="Нет списка6"/>
    <w:next w:val="a2"/>
    <w:uiPriority w:val="99"/>
    <w:semiHidden/>
    <w:unhideWhenUsed/>
    <w:rsid w:val="00A65F59"/>
  </w:style>
  <w:style w:type="table" w:customStyle="1" w:styleId="7">
    <w:name w:val="Сетка таблицы7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A65F59"/>
  </w:style>
  <w:style w:type="table" w:customStyle="1" w:styleId="151">
    <w:name w:val="Сетка таблицы1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65F59"/>
  </w:style>
  <w:style w:type="table" w:customStyle="1" w:styleId="320">
    <w:name w:val="Сетка таблицы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65F59"/>
  </w:style>
  <w:style w:type="table" w:customStyle="1" w:styleId="1121">
    <w:name w:val="Сетка таблицы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A65F59"/>
  </w:style>
  <w:style w:type="table" w:customStyle="1" w:styleId="312">
    <w:name w:val="Сетка таблицы31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65F59"/>
  </w:style>
  <w:style w:type="table" w:customStyle="1" w:styleId="11110">
    <w:name w:val="Сетка таблицы1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4">
    <w:name w:val="FollowedHyperlink"/>
    <w:uiPriority w:val="99"/>
    <w:semiHidden/>
    <w:unhideWhenUsed/>
    <w:rsid w:val="00A65F59"/>
    <w:rPr>
      <w:color w:val="954F72"/>
      <w:u w:val="single"/>
    </w:rPr>
  </w:style>
  <w:style w:type="paragraph" w:customStyle="1" w:styleId="msonormal0">
    <w:name w:val="msonormal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A65F59"/>
  </w:style>
  <w:style w:type="table" w:customStyle="1" w:styleId="8">
    <w:name w:val="Сетка таблицы8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A65F59"/>
  </w:style>
  <w:style w:type="table" w:customStyle="1" w:styleId="161">
    <w:name w:val="Сетка таблицы1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A65F59"/>
  </w:style>
  <w:style w:type="table" w:customStyle="1" w:styleId="33">
    <w:name w:val="Сетка таблицы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A65F59"/>
  </w:style>
  <w:style w:type="table" w:customStyle="1" w:styleId="1131">
    <w:name w:val="Сетка таблицы1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rsid w:val="00A65F59"/>
  </w:style>
  <w:style w:type="table" w:customStyle="1" w:styleId="410">
    <w:name w:val="Сетка таблицы4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A65F59"/>
  </w:style>
  <w:style w:type="table" w:customStyle="1" w:styleId="1211">
    <w:name w:val="Сетка таблицы1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rsid w:val="00A65F59"/>
  </w:style>
  <w:style w:type="table" w:customStyle="1" w:styleId="51">
    <w:name w:val="Сетка таблицы5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A65F59"/>
  </w:style>
  <w:style w:type="table" w:customStyle="1" w:styleId="1311">
    <w:name w:val="Сетка таблицы1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65F59"/>
  </w:style>
  <w:style w:type="table" w:customStyle="1" w:styleId="61">
    <w:name w:val="Сетка таблицы6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A65F59"/>
  </w:style>
  <w:style w:type="table" w:customStyle="1" w:styleId="1411">
    <w:name w:val="Сетка таблицы1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A65F59"/>
  </w:style>
  <w:style w:type="table" w:customStyle="1" w:styleId="3130">
    <w:name w:val="Сетка таблицы3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65F59"/>
  </w:style>
  <w:style w:type="table" w:customStyle="1" w:styleId="11120">
    <w:name w:val="Сетка таблицы1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rsid w:val="00A65F59"/>
  </w:style>
  <w:style w:type="table" w:customStyle="1" w:styleId="3111">
    <w:name w:val="Сетка таблицы31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A65F59"/>
  </w:style>
  <w:style w:type="table" w:customStyle="1" w:styleId="9">
    <w:name w:val="Сетка таблицы9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65F59"/>
  </w:style>
  <w:style w:type="paragraph" w:customStyle="1" w:styleId="font5">
    <w:name w:val="font5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3">
    <w:name w:val="Сетка таблицы1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semiHidden/>
    <w:rsid w:val="00936DFA"/>
  </w:style>
  <w:style w:type="table" w:customStyle="1" w:styleId="100">
    <w:name w:val="Сетка таблицы10"/>
    <w:basedOn w:val="a1"/>
    <w:next w:val="a3"/>
    <w:uiPriority w:val="59"/>
    <w:rsid w:val="009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No Spacing"/>
    <w:uiPriority w:val="1"/>
    <w:qFormat/>
    <w:rsid w:val="00936DF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70">
    <w:name w:val="Нет списка17"/>
    <w:next w:val="a2"/>
    <w:uiPriority w:val="99"/>
    <w:semiHidden/>
    <w:unhideWhenUsed/>
    <w:rsid w:val="00936DFA"/>
  </w:style>
  <w:style w:type="table" w:customStyle="1" w:styleId="171">
    <w:name w:val="Сетка таблицы17"/>
    <w:basedOn w:val="a1"/>
    <w:next w:val="a3"/>
    <w:uiPriority w:val="59"/>
    <w:rsid w:val="009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936DFA"/>
  </w:style>
  <w:style w:type="numbering" w:customStyle="1" w:styleId="1114">
    <w:name w:val="Нет списка1114"/>
    <w:next w:val="a2"/>
    <w:uiPriority w:val="99"/>
    <w:semiHidden/>
    <w:unhideWhenUsed/>
    <w:rsid w:val="00936DFA"/>
  </w:style>
  <w:style w:type="table" w:customStyle="1" w:styleId="27">
    <w:name w:val="Сетка таблицы27"/>
    <w:basedOn w:val="a1"/>
    <w:next w:val="a3"/>
    <w:uiPriority w:val="59"/>
    <w:rsid w:val="009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rsid w:val="00936DFA"/>
  </w:style>
  <w:style w:type="numbering" w:customStyle="1" w:styleId="11112">
    <w:name w:val="Нет списка11112"/>
    <w:next w:val="a2"/>
    <w:uiPriority w:val="99"/>
    <w:semiHidden/>
    <w:unhideWhenUsed/>
    <w:rsid w:val="00936DFA"/>
  </w:style>
  <w:style w:type="numbering" w:customStyle="1" w:styleId="321">
    <w:name w:val="Нет списка32"/>
    <w:next w:val="a2"/>
    <w:uiPriority w:val="99"/>
    <w:semiHidden/>
    <w:rsid w:val="00936DFA"/>
  </w:style>
  <w:style w:type="numbering" w:customStyle="1" w:styleId="1220">
    <w:name w:val="Нет списка122"/>
    <w:next w:val="a2"/>
    <w:uiPriority w:val="99"/>
    <w:semiHidden/>
    <w:unhideWhenUsed/>
    <w:rsid w:val="00936DFA"/>
  </w:style>
  <w:style w:type="numbering" w:customStyle="1" w:styleId="420">
    <w:name w:val="Нет списка42"/>
    <w:next w:val="a2"/>
    <w:uiPriority w:val="99"/>
    <w:semiHidden/>
    <w:rsid w:val="00936DFA"/>
  </w:style>
  <w:style w:type="numbering" w:customStyle="1" w:styleId="1320">
    <w:name w:val="Нет списка132"/>
    <w:next w:val="a2"/>
    <w:uiPriority w:val="99"/>
    <w:semiHidden/>
    <w:unhideWhenUsed/>
    <w:rsid w:val="00936DFA"/>
  </w:style>
  <w:style w:type="numbering" w:customStyle="1" w:styleId="52">
    <w:name w:val="Нет списка52"/>
    <w:next w:val="a2"/>
    <w:uiPriority w:val="99"/>
    <w:semiHidden/>
    <w:unhideWhenUsed/>
    <w:rsid w:val="00936DFA"/>
  </w:style>
  <w:style w:type="numbering" w:customStyle="1" w:styleId="142">
    <w:name w:val="Нет списка142"/>
    <w:next w:val="a2"/>
    <w:uiPriority w:val="99"/>
    <w:semiHidden/>
    <w:unhideWhenUsed/>
    <w:rsid w:val="00936DFA"/>
  </w:style>
  <w:style w:type="numbering" w:customStyle="1" w:styleId="214">
    <w:name w:val="Нет списка214"/>
    <w:next w:val="a2"/>
    <w:uiPriority w:val="99"/>
    <w:semiHidden/>
    <w:unhideWhenUsed/>
    <w:rsid w:val="00936DFA"/>
  </w:style>
  <w:style w:type="numbering" w:customStyle="1" w:styleId="111112">
    <w:name w:val="Нет списка111112"/>
    <w:next w:val="a2"/>
    <w:uiPriority w:val="99"/>
    <w:semiHidden/>
    <w:unhideWhenUsed/>
    <w:rsid w:val="00936DFA"/>
  </w:style>
  <w:style w:type="numbering" w:customStyle="1" w:styleId="21120">
    <w:name w:val="Нет списка2112"/>
    <w:next w:val="a2"/>
    <w:uiPriority w:val="99"/>
    <w:semiHidden/>
    <w:rsid w:val="00936DFA"/>
  </w:style>
  <w:style w:type="numbering" w:customStyle="1" w:styleId="1111111">
    <w:name w:val="Нет списка1111111"/>
    <w:next w:val="a2"/>
    <w:uiPriority w:val="99"/>
    <w:semiHidden/>
    <w:unhideWhenUsed/>
    <w:rsid w:val="00936DFA"/>
  </w:style>
  <w:style w:type="numbering" w:customStyle="1" w:styleId="610">
    <w:name w:val="Нет списка61"/>
    <w:next w:val="a2"/>
    <w:uiPriority w:val="99"/>
    <w:semiHidden/>
    <w:unhideWhenUsed/>
    <w:rsid w:val="00936DFA"/>
  </w:style>
  <w:style w:type="numbering" w:customStyle="1" w:styleId="1510">
    <w:name w:val="Нет списка151"/>
    <w:next w:val="a2"/>
    <w:uiPriority w:val="99"/>
    <w:semiHidden/>
    <w:unhideWhenUsed/>
    <w:rsid w:val="00936DFA"/>
  </w:style>
  <w:style w:type="numbering" w:customStyle="1" w:styleId="2211">
    <w:name w:val="Нет списка221"/>
    <w:next w:val="a2"/>
    <w:uiPriority w:val="99"/>
    <w:semiHidden/>
    <w:unhideWhenUsed/>
    <w:rsid w:val="00936DFA"/>
  </w:style>
  <w:style w:type="numbering" w:customStyle="1" w:styleId="11210">
    <w:name w:val="Нет списка1121"/>
    <w:next w:val="a2"/>
    <w:uiPriority w:val="99"/>
    <w:semiHidden/>
    <w:unhideWhenUsed/>
    <w:rsid w:val="00936DFA"/>
  </w:style>
  <w:style w:type="numbering" w:customStyle="1" w:styleId="2121">
    <w:name w:val="Нет списка2121"/>
    <w:next w:val="a2"/>
    <w:uiPriority w:val="99"/>
    <w:semiHidden/>
    <w:rsid w:val="00936DFA"/>
  </w:style>
  <w:style w:type="numbering" w:customStyle="1" w:styleId="11121">
    <w:name w:val="Нет списка11121"/>
    <w:next w:val="a2"/>
    <w:uiPriority w:val="99"/>
    <w:semiHidden/>
    <w:unhideWhenUsed/>
    <w:rsid w:val="00936DFA"/>
  </w:style>
  <w:style w:type="numbering" w:customStyle="1" w:styleId="71">
    <w:name w:val="Нет списка71"/>
    <w:next w:val="a2"/>
    <w:uiPriority w:val="99"/>
    <w:semiHidden/>
    <w:unhideWhenUsed/>
    <w:rsid w:val="00936DFA"/>
  </w:style>
  <w:style w:type="table" w:customStyle="1" w:styleId="81">
    <w:name w:val="Сетка таблицы81"/>
    <w:basedOn w:val="a1"/>
    <w:next w:val="a3"/>
    <w:uiPriority w:val="59"/>
    <w:rsid w:val="009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"/>
    <w:next w:val="a2"/>
    <w:uiPriority w:val="99"/>
    <w:semiHidden/>
    <w:unhideWhenUsed/>
    <w:rsid w:val="00936DFA"/>
  </w:style>
  <w:style w:type="table" w:customStyle="1" w:styleId="164">
    <w:name w:val="Сетка таблицы164"/>
    <w:basedOn w:val="a1"/>
    <w:next w:val="a3"/>
    <w:uiPriority w:val="59"/>
    <w:rsid w:val="009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1"/>
    <w:next w:val="a3"/>
    <w:uiPriority w:val="59"/>
    <w:rsid w:val="009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2"/>
    <w:uiPriority w:val="99"/>
    <w:semiHidden/>
    <w:rsid w:val="00936DFA"/>
  </w:style>
  <w:style w:type="numbering" w:customStyle="1" w:styleId="11310">
    <w:name w:val="Нет списка1131"/>
    <w:next w:val="a2"/>
    <w:uiPriority w:val="99"/>
    <w:semiHidden/>
    <w:unhideWhenUsed/>
    <w:rsid w:val="00936DFA"/>
  </w:style>
  <w:style w:type="numbering" w:customStyle="1" w:styleId="3110">
    <w:name w:val="Нет списка311"/>
    <w:next w:val="a2"/>
    <w:uiPriority w:val="99"/>
    <w:semiHidden/>
    <w:rsid w:val="00936DFA"/>
  </w:style>
  <w:style w:type="numbering" w:customStyle="1" w:styleId="12110">
    <w:name w:val="Нет списка1211"/>
    <w:next w:val="a2"/>
    <w:uiPriority w:val="99"/>
    <w:semiHidden/>
    <w:unhideWhenUsed/>
    <w:rsid w:val="00936DFA"/>
  </w:style>
  <w:style w:type="numbering" w:customStyle="1" w:styleId="4110">
    <w:name w:val="Нет списка411"/>
    <w:next w:val="a2"/>
    <w:uiPriority w:val="99"/>
    <w:semiHidden/>
    <w:rsid w:val="00936DFA"/>
  </w:style>
  <w:style w:type="numbering" w:customStyle="1" w:styleId="13110">
    <w:name w:val="Нет списка1311"/>
    <w:next w:val="a2"/>
    <w:uiPriority w:val="99"/>
    <w:semiHidden/>
    <w:unhideWhenUsed/>
    <w:rsid w:val="00936DFA"/>
  </w:style>
  <w:style w:type="numbering" w:customStyle="1" w:styleId="511">
    <w:name w:val="Нет списка511"/>
    <w:next w:val="a2"/>
    <w:uiPriority w:val="99"/>
    <w:semiHidden/>
    <w:unhideWhenUsed/>
    <w:rsid w:val="00936DFA"/>
  </w:style>
  <w:style w:type="numbering" w:customStyle="1" w:styleId="14110">
    <w:name w:val="Нет списка1411"/>
    <w:next w:val="a2"/>
    <w:uiPriority w:val="99"/>
    <w:semiHidden/>
    <w:unhideWhenUsed/>
    <w:rsid w:val="00936DFA"/>
  </w:style>
  <w:style w:type="numbering" w:customStyle="1" w:styleId="2131">
    <w:name w:val="Нет списка2131"/>
    <w:next w:val="a2"/>
    <w:uiPriority w:val="99"/>
    <w:semiHidden/>
    <w:unhideWhenUsed/>
    <w:rsid w:val="00936DFA"/>
  </w:style>
  <w:style w:type="numbering" w:customStyle="1" w:styleId="11131">
    <w:name w:val="Нет списка11131"/>
    <w:next w:val="a2"/>
    <w:uiPriority w:val="99"/>
    <w:semiHidden/>
    <w:unhideWhenUsed/>
    <w:rsid w:val="00936DFA"/>
  </w:style>
  <w:style w:type="numbering" w:customStyle="1" w:styleId="211110">
    <w:name w:val="Нет списка21111"/>
    <w:next w:val="a2"/>
    <w:uiPriority w:val="99"/>
    <w:semiHidden/>
    <w:rsid w:val="00936DFA"/>
  </w:style>
  <w:style w:type="numbering" w:customStyle="1" w:styleId="11111111">
    <w:name w:val="Нет списка11111111"/>
    <w:next w:val="a2"/>
    <w:uiPriority w:val="99"/>
    <w:semiHidden/>
    <w:unhideWhenUsed/>
    <w:rsid w:val="00936DFA"/>
  </w:style>
  <w:style w:type="table" w:customStyle="1" w:styleId="16211">
    <w:name w:val="Сетка таблицы16211"/>
    <w:basedOn w:val="a1"/>
    <w:next w:val="a3"/>
    <w:uiPriority w:val="59"/>
    <w:rsid w:val="009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">
    <w:name w:val="Сетка таблицы26211"/>
    <w:basedOn w:val="a1"/>
    <w:next w:val="a3"/>
    <w:uiPriority w:val="59"/>
    <w:rsid w:val="009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936DFA"/>
  </w:style>
  <w:style w:type="table" w:customStyle="1" w:styleId="16221">
    <w:name w:val="Сетка таблицы16221"/>
    <w:basedOn w:val="a1"/>
    <w:next w:val="a3"/>
    <w:uiPriority w:val="59"/>
    <w:rsid w:val="009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1">
    <w:name w:val="Сетка таблицы26221"/>
    <w:basedOn w:val="a1"/>
    <w:next w:val="a3"/>
    <w:uiPriority w:val="59"/>
    <w:rsid w:val="009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936DFA"/>
  </w:style>
  <w:style w:type="character" w:customStyle="1" w:styleId="afffff6">
    <w:name w:val="Цветовое выделение для Текст"/>
    <w:uiPriority w:val="99"/>
    <w:rsid w:val="00936DFA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E367-073B-48CD-A104-BCFC99D9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Александра Александровна</dc:creator>
  <cp:keywords/>
  <dc:description/>
  <cp:lastModifiedBy>Сяфукова Эльвира Мягзумовна</cp:lastModifiedBy>
  <cp:revision>6</cp:revision>
  <cp:lastPrinted>2024-11-15T04:53:00Z</cp:lastPrinted>
  <dcterms:created xsi:type="dcterms:W3CDTF">2024-11-14T08:02:00Z</dcterms:created>
  <dcterms:modified xsi:type="dcterms:W3CDTF">2024-11-15T04:53:00Z</dcterms:modified>
</cp:coreProperties>
</file>